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197"/>
        <w:gridCol w:w="6084"/>
      </w:tblGrid>
      <w:tr w:rsidR="00D32D4D" w:rsidRPr="00D32D4D" w:rsidTr="00F52ED5">
        <w:tc>
          <w:tcPr>
            <w:tcW w:w="3251" w:type="dxa"/>
            <w:tcMar>
              <w:top w:w="0" w:type="dxa"/>
              <w:left w:w="108" w:type="dxa"/>
              <w:bottom w:w="0" w:type="dxa"/>
              <w:right w:w="108" w:type="dxa"/>
            </w:tcMar>
          </w:tcPr>
          <w:p w:rsidR="00D32D4D" w:rsidRPr="005339BB" w:rsidRDefault="005617BB" w:rsidP="009E0466">
            <w:pPr>
              <w:jc w:val="center"/>
              <w:rPr>
                <w:rFonts w:ascii="Times New Roman" w:hAnsi="Times New Roman" w:cs="Times New Roman"/>
                <w:b/>
                <w:sz w:val="28"/>
                <w:lang w:val="en-US"/>
              </w:rPr>
            </w:pPr>
            <w:r w:rsidRPr="005617BB">
              <w:rPr>
                <w:rFonts w:ascii="Times New Roman" w:hAnsi="Times New Roman" w:cs="Times New Roman"/>
                <w:b/>
                <w:noProof/>
                <w:sz w:val="26"/>
                <w:lang w:val="en-US" w:eastAsia="en-US" w:bidi="ar-SA"/>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42.45pt;margin-top:32.55pt;width:5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5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"/>
              </w:pict>
            </w:r>
            <w:r w:rsidR="00D32D4D" w:rsidRPr="00D32D4D">
              <w:rPr>
                <w:rFonts w:ascii="Times New Roman" w:hAnsi="Times New Roman" w:cs="Times New Roman"/>
                <w:b/>
                <w:sz w:val="26"/>
              </w:rPr>
              <w:t>Ủ</w:t>
            </w:r>
            <w:r w:rsidR="005339BB">
              <w:rPr>
                <w:rFonts w:ascii="Times New Roman" w:hAnsi="Times New Roman" w:cs="Times New Roman"/>
                <w:b/>
                <w:sz w:val="26"/>
              </w:rPr>
              <w:t>Y BAN NHÂN DÂN</w:t>
            </w:r>
            <w:r w:rsidR="005339BB">
              <w:rPr>
                <w:rFonts w:ascii="Times New Roman" w:hAnsi="Times New Roman" w:cs="Times New Roman"/>
                <w:b/>
                <w:sz w:val="26"/>
              </w:rPr>
              <w:br/>
            </w:r>
            <w:r w:rsidR="005339BB">
              <w:rPr>
                <w:rFonts w:ascii="Times New Roman" w:hAnsi="Times New Roman" w:cs="Times New Roman"/>
                <w:b/>
                <w:sz w:val="26"/>
                <w:lang w:val="en-US"/>
              </w:rPr>
              <w:t>XÃ AN HÒA THỊNH</w:t>
            </w:r>
          </w:p>
        </w:tc>
        <w:tc>
          <w:tcPr>
            <w:tcW w:w="6213" w:type="dxa"/>
            <w:tcMar>
              <w:top w:w="0" w:type="dxa"/>
              <w:left w:w="108" w:type="dxa"/>
              <w:bottom w:w="0" w:type="dxa"/>
              <w:right w:w="108" w:type="dxa"/>
            </w:tcMar>
          </w:tcPr>
          <w:p w:rsidR="00D32D4D" w:rsidRPr="00D32D4D" w:rsidRDefault="005617BB" w:rsidP="00D32D4D">
            <w:pPr>
              <w:jc w:val="center"/>
              <w:rPr>
                <w:rFonts w:ascii="Times New Roman" w:hAnsi="Times New Roman" w:cs="Times New Roman"/>
                <w:b/>
                <w:sz w:val="28"/>
                <w:lang w:val="en-US"/>
              </w:rPr>
            </w:pPr>
            <w:r w:rsidRPr="005617BB">
              <w:rPr>
                <w:rFonts w:ascii="Times New Roman" w:hAnsi="Times New Roman" w:cs="Times New Roman"/>
                <w:b/>
                <w:noProof/>
                <w:sz w:val="26"/>
                <w:lang w:val="en-US" w:eastAsia="en-US" w:bidi="ar-SA"/>
              </w:rPr>
              <w:pict>
                <v:line id="Straight Connector 2" o:spid="_x0000_s1029" style="position:absolute;left:0;text-align:left;z-index:251659264;visibility:visible;mso-position-horizontal-relative:text;mso-position-vertical-relative:text" from="66.55pt,34.5pt" to="233.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eI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eTafTjG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"/>
              </w:pict>
            </w:r>
            <w:r w:rsidR="00D32D4D" w:rsidRPr="00D32D4D">
              <w:rPr>
                <w:rFonts w:ascii="Times New Roman" w:hAnsi="Times New Roman" w:cs="Times New Roman"/>
                <w:b/>
                <w:sz w:val="26"/>
              </w:rPr>
              <w:t>CỘNG HÒA XÃ HỘI CHỦ NGHĨA VIỆT NAM</w:t>
            </w:r>
            <w:r w:rsidR="00D32D4D" w:rsidRPr="00D32D4D">
              <w:rPr>
                <w:rFonts w:ascii="Times New Roman" w:hAnsi="Times New Roman" w:cs="Times New Roman"/>
                <w:b/>
              </w:rPr>
              <w:br/>
            </w:r>
            <w:r w:rsidR="00D32D4D" w:rsidRPr="00D32D4D">
              <w:rPr>
                <w:rFonts w:ascii="Times New Roman" w:hAnsi="Times New Roman" w:cs="Times New Roman"/>
                <w:b/>
                <w:sz w:val="28"/>
              </w:rPr>
              <w:t>Độc lập - Tự do - Hạnh phúc</w:t>
            </w:r>
            <w:r w:rsidR="00D32D4D" w:rsidRPr="00D32D4D">
              <w:rPr>
                <w:rFonts w:ascii="Times New Roman" w:hAnsi="Times New Roman" w:cs="Times New Roman"/>
                <w:b/>
                <w:sz w:val="28"/>
              </w:rPr>
              <w:br/>
            </w:r>
          </w:p>
        </w:tc>
      </w:tr>
      <w:tr w:rsidR="00D32D4D" w:rsidRPr="00D32D4D" w:rsidTr="00F52ED5">
        <w:tc>
          <w:tcPr>
            <w:tcW w:w="3251" w:type="dxa"/>
            <w:tcMar>
              <w:top w:w="0" w:type="dxa"/>
              <w:left w:w="108" w:type="dxa"/>
              <w:bottom w:w="0" w:type="dxa"/>
              <w:right w:w="108" w:type="dxa"/>
            </w:tcMar>
          </w:tcPr>
          <w:p w:rsidR="00D32D4D" w:rsidRPr="00D32D4D" w:rsidRDefault="00D32D4D" w:rsidP="009550BB">
            <w:pPr>
              <w:jc w:val="center"/>
              <w:rPr>
                <w:rFonts w:ascii="Times New Roman" w:hAnsi="Times New Roman" w:cs="Times New Roman"/>
                <w:sz w:val="26"/>
              </w:rPr>
            </w:pPr>
            <w:r w:rsidRPr="00D32D4D">
              <w:rPr>
                <w:rFonts w:ascii="Times New Roman" w:hAnsi="Times New Roman" w:cs="Times New Roman"/>
                <w:sz w:val="26"/>
              </w:rPr>
              <w:t xml:space="preserve">Số: </w:t>
            </w:r>
            <w:r w:rsidR="009550BB">
              <w:rPr>
                <w:rFonts w:ascii="Times New Roman" w:hAnsi="Times New Roman" w:cs="Times New Roman"/>
                <w:sz w:val="26"/>
                <w:lang w:val="en-US"/>
              </w:rPr>
              <w:t>38</w:t>
            </w:r>
            <w:r w:rsidR="00D24E40">
              <w:rPr>
                <w:rFonts w:ascii="Times New Roman" w:hAnsi="Times New Roman" w:cs="Times New Roman"/>
                <w:sz w:val="26"/>
                <w:lang w:val="en-US"/>
              </w:rPr>
              <w:t>/</w:t>
            </w:r>
            <w:r>
              <w:rPr>
                <w:rFonts w:ascii="Times New Roman" w:hAnsi="Times New Roman" w:cs="Times New Roman"/>
                <w:sz w:val="26"/>
                <w:lang w:val="en-US"/>
              </w:rPr>
              <w:t>KH</w:t>
            </w:r>
            <w:r w:rsidRPr="00D32D4D">
              <w:rPr>
                <w:rFonts w:ascii="Times New Roman" w:hAnsi="Times New Roman" w:cs="Times New Roman"/>
                <w:sz w:val="26"/>
              </w:rPr>
              <w:t>-UBND</w:t>
            </w:r>
          </w:p>
        </w:tc>
        <w:tc>
          <w:tcPr>
            <w:tcW w:w="6213" w:type="dxa"/>
            <w:tcMar>
              <w:top w:w="0" w:type="dxa"/>
              <w:left w:w="108" w:type="dxa"/>
              <w:bottom w:w="0" w:type="dxa"/>
              <w:right w:w="108" w:type="dxa"/>
            </w:tcMar>
          </w:tcPr>
          <w:p w:rsidR="00D32D4D" w:rsidRPr="00CA7085" w:rsidRDefault="005339BB" w:rsidP="009550BB">
            <w:pPr>
              <w:jc w:val="center"/>
              <w:rPr>
                <w:rFonts w:ascii="Times New Roman" w:hAnsi="Times New Roman" w:cs="Times New Roman"/>
                <w:sz w:val="26"/>
                <w:lang w:val="en-US"/>
              </w:rPr>
            </w:pPr>
            <w:r>
              <w:rPr>
                <w:rFonts w:ascii="Times New Roman" w:hAnsi="Times New Roman" w:cs="Times New Roman"/>
                <w:i/>
                <w:iCs/>
                <w:sz w:val="28"/>
                <w:lang w:val="en-US"/>
              </w:rPr>
              <w:t>An Hòa Thịnh</w:t>
            </w:r>
            <w:r w:rsidR="00D32D4D" w:rsidRPr="00D32D4D">
              <w:rPr>
                <w:rFonts w:ascii="Times New Roman" w:hAnsi="Times New Roman" w:cs="Times New Roman"/>
                <w:i/>
                <w:iCs/>
                <w:sz w:val="28"/>
              </w:rPr>
              <w:t xml:space="preserve">, ngày </w:t>
            </w:r>
            <w:r w:rsidR="00D32D4D">
              <w:rPr>
                <w:rFonts w:ascii="Times New Roman" w:hAnsi="Times New Roman" w:cs="Times New Roman"/>
                <w:i/>
                <w:iCs/>
                <w:sz w:val="28"/>
                <w:lang w:val="en-US"/>
              </w:rPr>
              <w:t>31</w:t>
            </w:r>
            <w:r w:rsidR="00D32D4D" w:rsidRPr="00D32D4D">
              <w:rPr>
                <w:rFonts w:ascii="Times New Roman" w:hAnsi="Times New Roman" w:cs="Times New Roman"/>
                <w:i/>
                <w:iCs/>
                <w:sz w:val="28"/>
              </w:rPr>
              <w:t xml:space="preserve"> tháng </w:t>
            </w:r>
            <w:r w:rsidR="00D32D4D">
              <w:rPr>
                <w:rFonts w:ascii="Times New Roman" w:hAnsi="Times New Roman" w:cs="Times New Roman"/>
                <w:i/>
                <w:iCs/>
                <w:sz w:val="28"/>
                <w:lang w:val="en-US"/>
              </w:rPr>
              <w:t>12</w:t>
            </w:r>
            <w:r w:rsidR="00D32D4D" w:rsidRPr="00D32D4D">
              <w:rPr>
                <w:rFonts w:ascii="Times New Roman" w:hAnsi="Times New Roman" w:cs="Times New Roman"/>
                <w:i/>
                <w:iCs/>
                <w:sz w:val="28"/>
              </w:rPr>
              <w:t xml:space="preserve"> năm 20</w:t>
            </w:r>
            <w:r w:rsidR="00CA7085">
              <w:rPr>
                <w:rFonts w:ascii="Times New Roman" w:hAnsi="Times New Roman" w:cs="Times New Roman"/>
                <w:i/>
                <w:iCs/>
                <w:sz w:val="28"/>
                <w:lang w:val="en-US"/>
              </w:rPr>
              <w:t>2</w:t>
            </w:r>
            <w:r w:rsidR="009550BB">
              <w:rPr>
                <w:rFonts w:ascii="Times New Roman" w:hAnsi="Times New Roman" w:cs="Times New Roman"/>
                <w:i/>
                <w:iCs/>
                <w:sz w:val="28"/>
                <w:lang w:val="en-US"/>
              </w:rPr>
              <w:t>1</w:t>
            </w:r>
          </w:p>
        </w:tc>
      </w:tr>
    </w:tbl>
    <w:p w:rsidR="00D32D4D" w:rsidRPr="00CA7085" w:rsidRDefault="00D32D4D" w:rsidP="00D32D4D">
      <w:pPr>
        <w:pStyle w:val="BodyText"/>
        <w:shd w:val="clear" w:color="auto" w:fill="auto"/>
        <w:ind w:right="480" w:firstLine="0"/>
        <w:rPr>
          <w:b/>
          <w:bCs/>
          <w:sz w:val="38"/>
          <w:szCs w:val="26"/>
          <w:lang w:val="en-US"/>
        </w:rPr>
      </w:pPr>
    </w:p>
    <w:p w:rsidR="004C6131" w:rsidRPr="00B20764" w:rsidRDefault="00A75ED5">
      <w:pPr>
        <w:pStyle w:val="BodyText"/>
        <w:shd w:val="clear" w:color="auto" w:fill="auto"/>
        <w:spacing w:after="0"/>
        <w:ind w:firstLine="0"/>
        <w:jc w:val="center"/>
        <w:rPr>
          <w:szCs w:val="26"/>
        </w:rPr>
      </w:pPr>
      <w:r w:rsidRPr="00B20764">
        <w:rPr>
          <w:b/>
          <w:bCs/>
          <w:szCs w:val="26"/>
        </w:rPr>
        <w:t>KẾ HOẠCH</w:t>
      </w:r>
    </w:p>
    <w:p w:rsidR="004C6131" w:rsidRPr="00CA7085" w:rsidRDefault="005617BB">
      <w:pPr>
        <w:pStyle w:val="BodyText"/>
        <w:shd w:val="clear" w:color="auto" w:fill="auto"/>
        <w:spacing w:after="440"/>
        <w:ind w:firstLine="0"/>
        <w:jc w:val="center"/>
        <w:rPr>
          <w:szCs w:val="26"/>
          <w:lang w:val="en-US"/>
        </w:rPr>
      </w:pPr>
      <w:r w:rsidRPr="005617BB">
        <w:rPr>
          <w:b/>
          <w:bCs/>
          <w:noProof/>
          <w:szCs w:val="26"/>
          <w:lang w:val="en-US" w:eastAsia="en-US" w:bidi="ar-SA"/>
        </w:rPr>
        <w:pict>
          <v:line id="Straight Connector 6" o:spid="_x0000_s1028" style="position:absolute;left:0;text-align:left;z-index:251661312;visibility:visible;mso-height-relative:margin" from="163.65pt,19.7pt" to="310.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6xtQEAALcDAAAOAAAAZHJzL2Uyb0RvYy54bWysU8GOEzEMvSPxD1HudKaLVC2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" strokecolor="black [3040]"/>
        </w:pict>
      </w:r>
      <w:r w:rsidR="00A75ED5" w:rsidRPr="00B20764">
        <w:rPr>
          <w:b/>
          <w:bCs/>
          <w:szCs w:val="26"/>
        </w:rPr>
        <w:t>Thực hiện công tác phòng, chống tham nhũng n</w:t>
      </w:r>
      <w:r w:rsidR="00640C71" w:rsidRPr="00B20764">
        <w:rPr>
          <w:b/>
          <w:bCs/>
          <w:szCs w:val="26"/>
          <w:lang w:val="en-US"/>
        </w:rPr>
        <w:t>ă</w:t>
      </w:r>
      <w:r w:rsidR="00A75ED5" w:rsidRPr="00B20764">
        <w:rPr>
          <w:b/>
          <w:bCs/>
          <w:szCs w:val="26"/>
        </w:rPr>
        <w:t>m 202</w:t>
      </w:r>
      <w:r w:rsidR="009550BB">
        <w:rPr>
          <w:b/>
          <w:bCs/>
          <w:szCs w:val="26"/>
          <w:lang w:val="en-US"/>
        </w:rPr>
        <w:t>2</w:t>
      </w:r>
    </w:p>
    <w:p w:rsidR="009550BB" w:rsidRPr="009550BB" w:rsidRDefault="00220BB6" w:rsidP="009550BB">
      <w:pPr>
        <w:spacing w:after="100"/>
        <w:ind w:firstLine="720"/>
        <w:jc w:val="both"/>
        <w:rPr>
          <w:rFonts w:ascii="Times New Roman" w:hAnsi="Times New Roman" w:cs="Times New Roman"/>
          <w:sz w:val="28"/>
          <w:szCs w:val="28"/>
        </w:rPr>
      </w:pPr>
      <w:r>
        <w:rPr>
          <w:rFonts w:ascii="Times New Roman" w:hAnsi="Times New Roman" w:cs="Times New Roman"/>
          <w:sz w:val="28"/>
          <w:szCs w:val="28"/>
          <w:lang w:val="en-US"/>
        </w:rPr>
        <w:t>Căn cứ</w:t>
      </w:r>
      <w:r w:rsidR="00876817">
        <w:rPr>
          <w:rFonts w:ascii="Times New Roman" w:hAnsi="Times New Roman" w:cs="Times New Roman"/>
          <w:sz w:val="28"/>
          <w:szCs w:val="28"/>
          <w:lang w:val="en-US"/>
        </w:rPr>
        <w:t xml:space="preserve"> </w:t>
      </w:r>
      <w:r w:rsidR="009550BB" w:rsidRPr="009550BB">
        <w:rPr>
          <w:rFonts w:ascii="Times New Roman" w:hAnsi="Times New Roman" w:cs="Times New Roman"/>
          <w:sz w:val="28"/>
          <w:szCs w:val="28"/>
        </w:rPr>
        <w:t>Kế hoạch số 139/KH-UBND ngày 26/11/2021 của Ủy ban nhân dân huyện Hương Sơn về thực hiện công tác đấu tranh phòng, chống tham nhũng; thực hành tiết kiệm, chống lãng phí, tiêu cực giai đoạn 2021 - 2025;</w:t>
      </w:r>
      <w:r>
        <w:rPr>
          <w:rFonts w:ascii="Times New Roman" w:hAnsi="Times New Roman" w:cs="Times New Roman"/>
          <w:sz w:val="28"/>
          <w:szCs w:val="28"/>
          <w:lang w:val="en-US"/>
        </w:rPr>
        <w:t xml:space="preserve"> Kế hoạch số 37/KH-UBND ngày 28/12/2021của Ủy ban xã An Hòa Thịnh </w:t>
      </w:r>
      <w:r w:rsidRPr="009550BB">
        <w:rPr>
          <w:rFonts w:ascii="Times New Roman" w:hAnsi="Times New Roman" w:cs="Times New Roman"/>
          <w:sz w:val="28"/>
          <w:szCs w:val="28"/>
        </w:rPr>
        <w:t xml:space="preserve">về thực hiện công tác đấu tranh phòng, chống tham nhũng; thực hành tiết kiệm, chống lãng phí, tiêu cực giai đoạn 2021 </w:t>
      </w:r>
      <w:r>
        <w:rPr>
          <w:rFonts w:ascii="Times New Roman" w:hAnsi="Times New Roman" w:cs="Times New Roman"/>
          <w:sz w:val="28"/>
          <w:szCs w:val="28"/>
        </w:rPr>
        <w:t>–</w:t>
      </w:r>
      <w:r w:rsidRPr="009550BB">
        <w:rPr>
          <w:rFonts w:ascii="Times New Roman" w:hAnsi="Times New Roman" w:cs="Times New Roman"/>
          <w:sz w:val="28"/>
          <w:szCs w:val="28"/>
        </w:rPr>
        <w:t xml:space="preserve"> 2025</w:t>
      </w:r>
      <w:r>
        <w:rPr>
          <w:rFonts w:ascii="Times New Roman" w:hAnsi="Times New Roman" w:cs="Times New Roman"/>
          <w:sz w:val="28"/>
          <w:szCs w:val="28"/>
          <w:lang w:val="en-US"/>
        </w:rPr>
        <w:t xml:space="preserve">. </w:t>
      </w:r>
      <w:r w:rsidR="009550BB" w:rsidRPr="009550BB">
        <w:rPr>
          <w:rFonts w:ascii="Times New Roman" w:hAnsi="Times New Roman" w:cs="Times New Roman"/>
          <w:sz w:val="28"/>
          <w:szCs w:val="28"/>
        </w:rPr>
        <w:t xml:space="preserve">Ủy ban nhân dân xã xây dựng Kế hoạch thực hiện </w:t>
      </w:r>
      <w:r>
        <w:rPr>
          <w:rFonts w:ascii="Times New Roman" w:hAnsi="Times New Roman" w:cs="Times New Roman"/>
          <w:sz w:val="28"/>
          <w:szCs w:val="28"/>
          <w:lang w:val="en-US"/>
        </w:rPr>
        <w:t xml:space="preserve"> phòng chống tham nhũng năm 2022 </w:t>
      </w:r>
      <w:r w:rsidR="009550BB" w:rsidRPr="009550BB">
        <w:rPr>
          <w:rFonts w:ascii="Times New Roman" w:hAnsi="Times New Roman" w:cs="Times New Roman"/>
          <w:sz w:val="28"/>
          <w:szCs w:val="28"/>
        </w:rPr>
        <w:t>như sau:</w:t>
      </w:r>
    </w:p>
    <w:p w:rsidR="004C6131" w:rsidRDefault="00CA7085" w:rsidP="00CA7085">
      <w:pPr>
        <w:pStyle w:val="BodyText"/>
        <w:shd w:val="clear" w:color="auto" w:fill="auto"/>
        <w:tabs>
          <w:tab w:val="left" w:pos="1046"/>
        </w:tabs>
        <w:spacing w:after="120" w:line="340" w:lineRule="exact"/>
        <w:ind w:firstLine="709"/>
        <w:jc w:val="both"/>
        <w:rPr>
          <w:sz w:val="26"/>
          <w:szCs w:val="26"/>
        </w:rPr>
      </w:pPr>
      <w:r w:rsidRPr="00876817">
        <w:rPr>
          <w:b/>
          <w:bCs/>
          <w:sz w:val="26"/>
          <w:szCs w:val="26"/>
        </w:rPr>
        <w:t xml:space="preserve">I. </w:t>
      </w:r>
      <w:r w:rsidR="00A75ED5">
        <w:rPr>
          <w:b/>
          <w:bCs/>
          <w:sz w:val="26"/>
          <w:szCs w:val="26"/>
        </w:rPr>
        <w:t>MỤC ĐÍCH, YÊU C</w:t>
      </w:r>
      <w:r w:rsidR="00BA4CFF" w:rsidRPr="00876817">
        <w:rPr>
          <w:b/>
          <w:bCs/>
          <w:sz w:val="26"/>
          <w:szCs w:val="26"/>
        </w:rPr>
        <w:t>Ầ</w:t>
      </w:r>
      <w:r w:rsidR="00A75ED5">
        <w:rPr>
          <w:b/>
          <w:bCs/>
          <w:sz w:val="26"/>
          <w:szCs w:val="26"/>
        </w:rPr>
        <w:t>U</w:t>
      </w:r>
    </w:p>
    <w:p w:rsidR="004C6131" w:rsidRDefault="00CA7085" w:rsidP="00CA7085">
      <w:pPr>
        <w:pStyle w:val="BodyText"/>
        <w:shd w:val="clear" w:color="auto" w:fill="auto"/>
        <w:spacing w:after="120" w:line="340" w:lineRule="exact"/>
        <w:ind w:firstLine="740"/>
        <w:jc w:val="both"/>
        <w:rPr>
          <w:sz w:val="26"/>
          <w:szCs w:val="26"/>
        </w:rPr>
      </w:pPr>
      <w:r w:rsidRPr="00876817">
        <w:rPr>
          <w:b/>
          <w:bCs/>
          <w:sz w:val="26"/>
          <w:szCs w:val="26"/>
        </w:rPr>
        <w:t>1.</w:t>
      </w:r>
      <w:r w:rsidR="00A75ED5">
        <w:rPr>
          <w:b/>
          <w:bCs/>
          <w:sz w:val="26"/>
          <w:szCs w:val="26"/>
        </w:rPr>
        <w:t xml:space="preserve"> Mục đích</w:t>
      </w:r>
    </w:p>
    <w:p w:rsidR="004C6131" w:rsidRPr="00CA7085" w:rsidRDefault="00A75ED5" w:rsidP="00CA7085">
      <w:pPr>
        <w:pStyle w:val="BodyText"/>
        <w:numPr>
          <w:ilvl w:val="0"/>
          <w:numId w:val="2"/>
        </w:numPr>
        <w:shd w:val="clear" w:color="auto" w:fill="auto"/>
        <w:tabs>
          <w:tab w:val="left" w:pos="955"/>
        </w:tabs>
        <w:spacing w:after="120" w:line="340" w:lineRule="exact"/>
        <w:ind w:firstLine="760"/>
        <w:jc w:val="both"/>
        <w:rPr>
          <w:spacing w:val="-2"/>
        </w:rPr>
      </w:pPr>
      <w:r w:rsidRPr="00CA7085">
        <w:rPr>
          <w:spacing w:val="-2"/>
        </w:rPr>
        <w:t>Phát huy sức mạnh t</w:t>
      </w:r>
      <w:r w:rsidR="0002060E" w:rsidRPr="00876817">
        <w:rPr>
          <w:spacing w:val="-2"/>
        </w:rPr>
        <w:t>ổ</w:t>
      </w:r>
      <w:r w:rsidR="0002060E" w:rsidRPr="00CA7085">
        <w:rPr>
          <w:spacing w:val="-2"/>
        </w:rPr>
        <w:t>ng hợp của c</w:t>
      </w:r>
      <w:r w:rsidR="0002060E" w:rsidRPr="00876817">
        <w:rPr>
          <w:spacing w:val="-2"/>
        </w:rPr>
        <w:t>ả</w:t>
      </w:r>
      <w:r w:rsidRPr="00CA7085">
        <w:rPr>
          <w:spacing w:val="-2"/>
        </w:rPr>
        <w:t xml:space="preserve"> hệ thống chính trị nhằm triển khai thực hiện đồng bộ, có hiệu quả các quy định của pháp luật</w:t>
      </w:r>
      <w:r w:rsidR="0002060E" w:rsidRPr="00876817">
        <w:rPr>
          <w:spacing w:val="-2"/>
        </w:rPr>
        <w:t>,</w:t>
      </w:r>
      <w:r w:rsidRPr="00CA7085">
        <w:rPr>
          <w:spacing w:val="-2"/>
        </w:rPr>
        <w:t xml:space="preserve"> các văn b</w:t>
      </w:r>
      <w:r w:rsidR="0002060E" w:rsidRPr="00CA7085">
        <w:rPr>
          <w:spacing w:val="-2"/>
        </w:rPr>
        <w:t xml:space="preserve">ản chỉ đạo của Trung ương, </w:t>
      </w:r>
      <w:r w:rsidR="00BA4CFF" w:rsidRPr="00876817">
        <w:rPr>
          <w:spacing w:val="-2"/>
        </w:rPr>
        <w:t>t</w:t>
      </w:r>
      <w:r w:rsidR="0002060E" w:rsidRPr="00CA7085">
        <w:rPr>
          <w:spacing w:val="-2"/>
        </w:rPr>
        <w:t>ỉnh</w:t>
      </w:r>
      <w:r w:rsidRPr="00CA7085">
        <w:rPr>
          <w:spacing w:val="-2"/>
        </w:rPr>
        <w:t xml:space="preserve">, </w:t>
      </w:r>
      <w:r w:rsidR="0002060E" w:rsidRPr="00876817">
        <w:rPr>
          <w:spacing w:val="-2"/>
        </w:rPr>
        <w:t>huyện</w:t>
      </w:r>
      <w:r w:rsidRPr="00CA7085">
        <w:rPr>
          <w:spacing w:val="-2"/>
        </w:rPr>
        <w:t xml:space="preserve"> về công tác phòng, chống tham nhũng (PCTN) nhằm từng bước hạn chế và đẩy lùi tình trạng tham nhũng, củng c</w:t>
      </w:r>
      <w:r w:rsidR="0002060E" w:rsidRPr="00876817">
        <w:rPr>
          <w:spacing w:val="-2"/>
        </w:rPr>
        <w:t>ố</w:t>
      </w:r>
      <w:r w:rsidRPr="00CA7085">
        <w:rPr>
          <w:spacing w:val="-2"/>
        </w:rPr>
        <w:t xml:space="preserve"> lòng tin của nhân dân.</w:t>
      </w:r>
    </w:p>
    <w:p w:rsidR="004C6131" w:rsidRDefault="00A75ED5" w:rsidP="00CA7085">
      <w:pPr>
        <w:pStyle w:val="BodyText"/>
        <w:numPr>
          <w:ilvl w:val="0"/>
          <w:numId w:val="2"/>
        </w:numPr>
        <w:shd w:val="clear" w:color="auto" w:fill="auto"/>
        <w:tabs>
          <w:tab w:val="left" w:pos="955"/>
        </w:tabs>
        <w:spacing w:after="120" w:line="340" w:lineRule="exact"/>
        <w:ind w:firstLine="760"/>
        <w:jc w:val="both"/>
      </w:pPr>
      <w:r>
        <w:t xml:space="preserve">Tăng cường trách nhiệm của </w:t>
      </w:r>
      <w:r w:rsidR="0002060E" w:rsidRPr="00876817">
        <w:t>t</w:t>
      </w:r>
      <w:r>
        <w:t>hủ t</w:t>
      </w:r>
      <w:r w:rsidR="0002060E" w:rsidRPr="00876817">
        <w:t>rưởn</w:t>
      </w:r>
      <w:r>
        <w:t>g cơ quan</w:t>
      </w:r>
      <w:r w:rsidR="0002060E" w:rsidRPr="00876817">
        <w:t xml:space="preserve"> Nhà nước</w:t>
      </w:r>
      <w:r>
        <w:t xml:space="preserve">, </w:t>
      </w:r>
      <w:r w:rsidR="0002060E" w:rsidRPr="00876817">
        <w:t>tổ chức Chính trị, Chính trị - Xã hội</w:t>
      </w:r>
      <w:r>
        <w:t xml:space="preserve"> trong việc ch</w:t>
      </w:r>
      <w:r w:rsidR="0002060E" w:rsidRPr="00876817">
        <w:t>ỉ</w:t>
      </w:r>
      <w:r>
        <w:t xml:space="preserve"> đạo, điều hành và thực hiện tốt các nhiệm vụ, giải pháp PCTN góp ph</w:t>
      </w:r>
      <w:r w:rsidR="000574BA" w:rsidRPr="00876817">
        <w:t>ầ</w:t>
      </w:r>
      <w:r>
        <w:t xml:space="preserve">n xây dựng bộ máy </w:t>
      </w:r>
      <w:r w:rsidR="0002060E" w:rsidRPr="00876817">
        <w:t>N</w:t>
      </w:r>
      <w:r>
        <w:t>hà nước trong sạch, vững mạnh.</w:t>
      </w:r>
    </w:p>
    <w:p w:rsidR="004C6131" w:rsidRDefault="00A75ED5" w:rsidP="00CA7085">
      <w:pPr>
        <w:pStyle w:val="BodyText"/>
        <w:numPr>
          <w:ilvl w:val="0"/>
          <w:numId w:val="2"/>
        </w:numPr>
        <w:shd w:val="clear" w:color="auto" w:fill="auto"/>
        <w:tabs>
          <w:tab w:val="left" w:pos="952"/>
        </w:tabs>
        <w:spacing w:after="120" w:line="340" w:lineRule="exact"/>
        <w:ind w:firstLine="760"/>
        <w:jc w:val="both"/>
      </w:pPr>
      <w:r>
        <w:t>Xây dựng đội ng</w:t>
      </w:r>
      <w:r w:rsidR="0002060E" w:rsidRPr="00876817">
        <w:t>ũ</w:t>
      </w:r>
      <w:r>
        <w:t xml:space="preserve"> cán bộ, công chức có các phẩm chất đạo đức, năng lực và trình độ chuyên môn v</w:t>
      </w:r>
      <w:r w:rsidR="0002060E" w:rsidRPr="00876817">
        <w:t>ữ</w:t>
      </w:r>
      <w:r>
        <w:t>ng vàng; tự giác chấp hành nghiêm túc và thực hiện c</w:t>
      </w:r>
      <w:r w:rsidR="0002060E" w:rsidRPr="00876817">
        <w:t>ó</w:t>
      </w:r>
      <w:r>
        <w:t xml:space="preserve"> hiệu quá các quy định pháp luật về PCTN, đáp ứng yêu cầu nhiệm vụ được giao.</w:t>
      </w:r>
    </w:p>
    <w:p w:rsidR="004C6131" w:rsidRDefault="00CA7085" w:rsidP="00CA7085">
      <w:pPr>
        <w:pStyle w:val="BodyText"/>
        <w:shd w:val="clear" w:color="auto" w:fill="auto"/>
        <w:tabs>
          <w:tab w:val="left" w:pos="1107"/>
        </w:tabs>
        <w:spacing w:after="120" w:line="340" w:lineRule="exact"/>
        <w:ind w:left="760" w:firstLine="0"/>
        <w:jc w:val="both"/>
        <w:rPr>
          <w:sz w:val="26"/>
          <w:szCs w:val="26"/>
        </w:rPr>
      </w:pPr>
      <w:r>
        <w:rPr>
          <w:b/>
          <w:bCs/>
          <w:sz w:val="26"/>
          <w:szCs w:val="26"/>
          <w:lang w:val="en-US"/>
        </w:rPr>
        <w:t xml:space="preserve">2. </w:t>
      </w:r>
      <w:r w:rsidR="00A75ED5">
        <w:rPr>
          <w:b/>
          <w:bCs/>
          <w:sz w:val="26"/>
          <w:szCs w:val="26"/>
        </w:rPr>
        <w:t>Yêu cầu</w:t>
      </w:r>
    </w:p>
    <w:p w:rsidR="004C6131" w:rsidRDefault="00A75ED5" w:rsidP="00CA7085">
      <w:pPr>
        <w:pStyle w:val="BodyText"/>
        <w:numPr>
          <w:ilvl w:val="0"/>
          <w:numId w:val="2"/>
        </w:numPr>
        <w:shd w:val="clear" w:color="auto" w:fill="auto"/>
        <w:tabs>
          <w:tab w:val="left" w:pos="959"/>
        </w:tabs>
        <w:spacing w:after="120" w:line="340" w:lineRule="exact"/>
        <w:ind w:firstLine="760"/>
        <w:jc w:val="both"/>
      </w:pPr>
      <w:r>
        <w:t>Quá trình tri</w:t>
      </w:r>
      <w:r w:rsidR="0002060E" w:rsidRPr="00876817">
        <w:t>ể</w:t>
      </w:r>
      <w:r>
        <w:t>n khai thực hiện công tác PCTN ph</w:t>
      </w:r>
      <w:r w:rsidR="0002060E" w:rsidRPr="00876817">
        <w:t>ả</w:t>
      </w:r>
      <w:r>
        <w:t xml:space="preserve">i bám sát quan </w:t>
      </w:r>
      <w:r w:rsidR="0002060E" w:rsidRPr="00876817">
        <w:t>điểm</w:t>
      </w:r>
      <w:r>
        <w:t>, mục tiêu của Đảng, Nhà nước; cụ thể hóa các ch</w:t>
      </w:r>
      <w:r w:rsidR="0002060E" w:rsidRPr="00876817">
        <w:t>ủ</w:t>
      </w:r>
      <w:r>
        <w:t xml:space="preserve"> trương, đường lối c</w:t>
      </w:r>
      <w:r w:rsidR="0002060E" w:rsidRPr="00876817">
        <w:t>ủa</w:t>
      </w:r>
      <w:r>
        <w:t xml:space="preserve"> Đảng, chính sách, pháp luật của Nhà nước với những giải pháp cụ th</w:t>
      </w:r>
      <w:r w:rsidR="0002060E" w:rsidRPr="00876817">
        <w:t>ể</w:t>
      </w:r>
      <w:r>
        <w:t>, đồng bộ, khả thi, phù hợp với tình hình thực tiễn của địa phương; gắn công tác PCTN với xây dựng Đảng, chính quyền trong sạch, vững mạnh; thường xuyên ki</w:t>
      </w:r>
      <w:r w:rsidR="0002060E" w:rsidRPr="00876817">
        <w:t>ể</w:t>
      </w:r>
      <w:r>
        <w:t>m tra, thanh tra việc thực hiện các quy định c</w:t>
      </w:r>
      <w:r w:rsidR="0002060E" w:rsidRPr="00876817">
        <w:t>ủ</w:t>
      </w:r>
      <w:r>
        <w:t>a pháp luật về PCTN nh</w:t>
      </w:r>
      <w:r w:rsidR="0002060E" w:rsidRPr="00876817">
        <w:t>ằ</w:t>
      </w:r>
      <w:r>
        <w:t>m phát hiện, kịp thời xử lý hành vi tham nhũng theo đúng quy định của pháp luật, ngăn chặn các hành vi tham nhũng, tiêu cực.</w:t>
      </w:r>
    </w:p>
    <w:p w:rsidR="004C6131" w:rsidRDefault="00A75ED5" w:rsidP="00CA7085">
      <w:pPr>
        <w:pStyle w:val="BodyText"/>
        <w:numPr>
          <w:ilvl w:val="0"/>
          <w:numId w:val="2"/>
        </w:numPr>
        <w:shd w:val="clear" w:color="auto" w:fill="auto"/>
        <w:tabs>
          <w:tab w:val="left" w:pos="959"/>
        </w:tabs>
        <w:spacing w:after="120" w:line="340" w:lineRule="exact"/>
        <w:ind w:firstLine="760"/>
        <w:jc w:val="both"/>
      </w:pPr>
      <w:r>
        <w:t xml:space="preserve">Xác định công tác PCTN là một trong những nhiệm vụ trọng tâm, cấp </w:t>
      </w:r>
      <w:r>
        <w:lastRenderedPageBreak/>
        <w:t>bách, thường xuyên, lâu dài, cần phải triển khai thực hiện đồng bộ các giải pháp đ</w:t>
      </w:r>
      <w:r w:rsidR="0002060E" w:rsidRPr="00876817">
        <w:t>ể</w:t>
      </w:r>
      <w:r>
        <w:t xml:space="preserve"> phòng ngừa, phát hiện, xử lý các hành vi tham nhũng.</w:t>
      </w:r>
    </w:p>
    <w:p w:rsidR="004C6131" w:rsidRDefault="00A75ED5" w:rsidP="00CA7085">
      <w:pPr>
        <w:pStyle w:val="BodyText"/>
        <w:numPr>
          <w:ilvl w:val="0"/>
          <w:numId w:val="3"/>
        </w:numPr>
        <w:shd w:val="clear" w:color="auto" w:fill="auto"/>
        <w:tabs>
          <w:tab w:val="left" w:pos="1123"/>
        </w:tabs>
        <w:spacing w:after="120" w:line="340" w:lineRule="exact"/>
        <w:ind w:firstLine="760"/>
        <w:jc w:val="both"/>
        <w:rPr>
          <w:sz w:val="26"/>
          <w:szCs w:val="26"/>
        </w:rPr>
      </w:pPr>
      <w:r>
        <w:rPr>
          <w:b/>
          <w:bCs/>
          <w:sz w:val="26"/>
          <w:szCs w:val="26"/>
        </w:rPr>
        <w:t>N</w:t>
      </w:r>
      <w:r w:rsidR="0002060E">
        <w:rPr>
          <w:b/>
          <w:bCs/>
          <w:sz w:val="26"/>
          <w:szCs w:val="26"/>
          <w:lang w:val="en-US"/>
        </w:rPr>
        <w:t>Ộ</w:t>
      </w:r>
      <w:r>
        <w:rPr>
          <w:b/>
          <w:bCs/>
          <w:sz w:val="26"/>
          <w:szCs w:val="26"/>
        </w:rPr>
        <w:t xml:space="preserve">I </w:t>
      </w:r>
      <w:r>
        <w:rPr>
          <w:b/>
          <w:bCs/>
          <w:sz w:val="26"/>
          <w:szCs w:val="26"/>
          <w:lang w:val="en-US" w:eastAsia="en-US" w:bidi="en-US"/>
        </w:rPr>
        <w:t>DUNG</w:t>
      </w:r>
    </w:p>
    <w:p w:rsidR="004C6131" w:rsidRDefault="0002060E" w:rsidP="00CA7085">
      <w:pPr>
        <w:pStyle w:val="BodyText"/>
        <w:numPr>
          <w:ilvl w:val="0"/>
          <w:numId w:val="4"/>
        </w:numPr>
        <w:shd w:val="clear" w:color="auto" w:fill="auto"/>
        <w:tabs>
          <w:tab w:val="left" w:pos="1036"/>
        </w:tabs>
        <w:spacing w:after="120" w:line="340" w:lineRule="exact"/>
        <w:ind w:firstLine="780"/>
        <w:jc w:val="both"/>
        <w:rPr>
          <w:sz w:val="26"/>
          <w:szCs w:val="26"/>
        </w:rPr>
      </w:pPr>
      <w:r>
        <w:rPr>
          <w:b/>
          <w:bCs/>
          <w:sz w:val="26"/>
          <w:szCs w:val="26"/>
          <w:lang w:val="en-US"/>
        </w:rPr>
        <w:t>Công tác tuyên truyền</w:t>
      </w:r>
    </w:p>
    <w:p w:rsidR="00B8353A" w:rsidRDefault="00B8353A" w:rsidP="00CA7085">
      <w:pPr>
        <w:pStyle w:val="BodyText"/>
        <w:shd w:val="clear" w:color="auto" w:fill="auto"/>
        <w:tabs>
          <w:tab w:val="left" w:pos="968"/>
        </w:tabs>
        <w:spacing w:after="120" w:line="340" w:lineRule="exact"/>
        <w:ind w:firstLine="851"/>
        <w:jc w:val="both"/>
        <w:rPr>
          <w:lang w:val="en-US"/>
        </w:rPr>
      </w:pPr>
      <w:r>
        <w:rPr>
          <w:lang w:val="en-US"/>
        </w:rPr>
        <w:t>a) Nội dung tuyên truyền</w:t>
      </w:r>
    </w:p>
    <w:p w:rsidR="004C6131" w:rsidRDefault="0002060E" w:rsidP="00220BB6">
      <w:pPr>
        <w:pStyle w:val="BodyText"/>
        <w:shd w:val="clear" w:color="auto" w:fill="auto"/>
        <w:tabs>
          <w:tab w:val="left" w:pos="968"/>
        </w:tabs>
        <w:spacing w:after="120" w:line="340" w:lineRule="exact"/>
        <w:ind w:firstLine="851"/>
        <w:jc w:val="both"/>
        <w:rPr>
          <w:lang w:val="en-US"/>
        </w:rPr>
      </w:pPr>
      <w:r>
        <w:rPr>
          <w:lang w:val="en-US"/>
        </w:rPr>
        <w:t>T</w:t>
      </w:r>
      <w:r w:rsidR="00A75ED5">
        <w:t>ăng cường công tác tuyên truyền, phố biến các ch</w:t>
      </w:r>
      <w:r>
        <w:rPr>
          <w:lang w:val="en-US"/>
        </w:rPr>
        <w:t>ủ</w:t>
      </w:r>
      <w:r w:rsidR="00A75ED5">
        <w:t xml:space="preserve"> trương, chính sách của Đ</w:t>
      </w:r>
      <w:r>
        <w:rPr>
          <w:lang w:val="en-US"/>
        </w:rPr>
        <w:t>ả</w:t>
      </w:r>
      <w:r w:rsidR="00A75ED5">
        <w:t>ng, pháp luật c</w:t>
      </w:r>
      <w:r>
        <w:rPr>
          <w:lang w:val="en-US"/>
        </w:rPr>
        <w:t>ủ</w:t>
      </w:r>
      <w:r w:rsidR="00A75ED5">
        <w:t>a Nhà nước về PCTN, chú trọng: Luật Phòng, chống tham nhùng năm 2018; Nghị định số 59/2019/NĐ-</w:t>
      </w:r>
      <w:r w:rsidR="005339BB">
        <w:t>CP ngày 01/7/2019 của Chính ph</w:t>
      </w:r>
      <w:r w:rsidR="005339BB">
        <w:rPr>
          <w:lang w:val="en-US"/>
        </w:rPr>
        <w:t>ủ</w:t>
      </w:r>
      <w:r w:rsidR="00A75ED5">
        <w:t>quy định chi ti</w:t>
      </w:r>
      <w:r>
        <w:rPr>
          <w:lang w:val="en-US"/>
        </w:rPr>
        <w:t>ế</w:t>
      </w:r>
      <w:r w:rsidR="00A75ED5">
        <w:t xml:space="preserve">t một số </w:t>
      </w:r>
      <w:r>
        <w:rPr>
          <w:lang w:val="en-US"/>
        </w:rPr>
        <w:t>đ</w:t>
      </w:r>
      <w:r w:rsidR="00A75ED5">
        <w:t xml:space="preserve">iều và biện pháp thi hành Luật Phòng, chống tham nhũng; Kết luận </w:t>
      </w:r>
      <w:r w:rsidR="00A75ED5">
        <w:rPr>
          <w:lang w:val="en-US" w:eastAsia="en-US" w:bidi="en-US"/>
        </w:rPr>
        <w:t xml:space="preserve">10-KL/TW </w:t>
      </w:r>
      <w:r w:rsidR="00A75ED5">
        <w:t>ngày 26/12/2016 c</w:t>
      </w:r>
      <w:r>
        <w:rPr>
          <w:lang w:val="en-US"/>
        </w:rPr>
        <w:t>ủ</w:t>
      </w:r>
      <w:r w:rsidR="00A75ED5">
        <w:t>a Bộ Chính trị, K</w:t>
      </w:r>
      <w:r>
        <w:rPr>
          <w:lang w:val="en-US"/>
        </w:rPr>
        <w:t>ế</w:t>
      </w:r>
      <w:r w:rsidR="00A75ED5">
        <w:t xml:space="preserve"> hoạch số 133- KH/TU ngày 27/9/2018 c</w:t>
      </w:r>
      <w:r>
        <w:rPr>
          <w:lang w:val="en-US"/>
        </w:rPr>
        <w:t>ủ</w:t>
      </w:r>
      <w:r w:rsidR="00A75ED5">
        <w:t>a Ban Thường vụ Tỉnh ủy và Văn bản số 7868/</w:t>
      </w:r>
      <w:r>
        <w:rPr>
          <w:lang w:val="en-US"/>
        </w:rPr>
        <w:t>U</w:t>
      </w:r>
      <w:r w:rsidR="00A75ED5">
        <w:t>BND- NC ngày 11/12/2018 của UBND tỉnh v</w:t>
      </w:r>
      <w:r w:rsidR="00156A87">
        <w:rPr>
          <w:lang w:val="en-US"/>
        </w:rPr>
        <w:t>ề</w:t>
      </w:r>
      <w:r w:rsidR="00A75ED5">
        <w:t xml:space="preserve"> tri</w:t>
      </w:r>
      <w:r w:rsidR="00156A87">
        <w:rPr>
          <w:lang w:val="en-US"/>
        </w:rPr>
        <w:t>ể</w:t>
      </w:r>
      <w:r w:rsidR="00A75ED5">
        <w:t>n khai ti</w:t>
      </w:r>
      <w:r w:rsidR="00156A87">
        <w:rPr>
          <w:lang w:val="en-US"/>
        </w:rPr>
        <w:t>ế</w:t>
      </w:r>
      <w:r w:rsidR="00A75ED5">
        <w:t>p tục thực hiện Nghị quyết Trung ương 3 khóa X v</w:t>
      </w:r>
      <w:r w:rsidR="00156A87">
        <w:rPr>
          <w:lang w:val="en-US"/>
        </w:rPr>
        <w:t>ề</w:t>
      </w:r>
      <w:r w:rsidR="00A75ED5">
        <w:t xml:space="preserve"> tăng cường sự lãnh đạo c</w:t>
      </w:r>
      <w:r w:rsidR="00156A87">
        <w:rPr>
          <w:lang w:val="en-US"/>
        </w:rPr>
        <w:t>ủ</w:t>
      </w:r>
      <w:r w:rsidR="00A75ED5">
        <w:t>a Đ</w:t>
      </w:r>
      <w:r w:rsidR="00156A87">
        <w:rPr>
          <w:lang w:val="en-US"/>
        </w:rPr>
        <w:t>ả</w:t>
      </w:r>
      <w:r w:rsidR="00A75ED5">
        <w:t>ng đối với công tác PCTN, lãng phí; Ch</w:t>
      </w:r>
      <w:r w:rsidR="00156A87">
        <w:rPr>
          <w:lang w:val="en-US"/>
        </w:rPr>
        <w:t>ỉ</w:t>
      </w:r>
      <w:r w:rsidR="00A75ED5">
        <w:t xml:space="preserve"> thị số </w:t>
      </w:r>
      <w:r w:rsidR="00A75ED5">
        <w:rPr>
          <w:lang w:val="en-US" w:eastAsia="en-US" w:bidi="en-US"/>
        </w:rPr>
        <w:t xml:space="preserve">50-CT/TW </w:t>
      </w:r>
      <w:r w:rsidR="00A75ED5">
        <w:t>ngày 07/12/2015 c</w:t>
      </w:r>
      <w:r w:rsidR="00156A87">
        <w:rPr>
          <w:lang w:val="en-US"/>
        </w:rPr>
        <w:t>ủ</w:t>
      </w:r>
      <w:r w:rsidR="00A75ED5">
        <w:t xml:space="preserve">a Bộ </w:t>
      </w:r>
      <w:bookmarkStart w:id="0" w:name="_GoBack"/>
      <w:bookmarkEnd w:id="0"/>
      <w:r w:rsidR="00A75ED5">
        <w:t>Chính trị, Kế hoạch s</w:t>
      </w:r>
      <w:r w:rsidR="00156A87">
        <w:rPr>
          <w:lang w:val="en-US"/>
        </w:rPr>
        <w:t>ố</w:t>
      </w:r>
      <w:r w:rsidR="00A75ED5">
        <w:t xml:space="preserve"> 23-KH/TU ngày 12/5/2016 của Ban </w:t>
      </w:r>
      <w:r w:rsidR="00156A87">
        <w:rPr>
          <w:lang w:val="en-US"/>
        </w:rPr>
        <w:t>T</w:t>
      </w:r>
      <w:r w:rsidR="00A75ED5">
        <w:t>hường vụ T</w:t>
      </w:r>
      <w:r w:rsidR="00156A87">
        <w:rPr>
          <w:lang w:val="en-US"/>
        </w:rPr>
        <w:t>ỉ</w:t>
      </w:r>
      <w:r w:rsidR="00A75ED5">
        <w:t xml:space="preserve">nh </w:t>
      </w:r>
      <w:r w:rsidR="00156A87">
        <w:rPr>
          <w:lang w:val="en-US"/>
        </w:rPr>
        <w:t>ủ</w:t>
      </w:r>
      <w:r w:rsidR="00A75ED5">
        <w:t>y và K</w:t>
      </w:r>
      <w:r w:rsidR="00156A87">
        <w:rPr>
          <w:lang w:val="en-US"/>
        </w:rPr>
        <w:t>ế</w:t>
      </w:r>
      <w:r w:rsidR="00A75ED5">
        <w:t xml:space="preserve"> hoạch số 196/KH-UBND ngày 29/6/2016 của </w:t>
      </w:r>
      <w:r w:rsidR="00156A87">
        <w:rPr>
          <w:lang w:val="en-US"/>
        </w:rPr>
        <w:t>U</w:t>
      </w:r>
      <w:r w:rsidR="00A75ED5">
        <w:t>BND tỉnh về tăng cường sự lãnh đạo của Đảng đ</w:t>
      </w:r>
      <w:r w:rsidR="00156A87">
        <w:rPr>
          <w:lang w:val="en-US"/>
        </w:rPr>
        <w:t>ố</w:t>
      </w:r>
      <w:r w:rsidR="00A75ED5">
        <w:t>i với công tác phát hiện, xử lý vụ việc, vụ án tham nhũng; V</w:t>
      </w:r>
      <w:r w:rsidR="00156A87">
        <w:rPr>
          <w:lang w:val="en-US"/>
        </w:rPr>
        <w:t>ă</w:t>
      </w:r>
      <w:r w:rsidR="00A75ED5">
        <w:t xml:space="preserve">n bản số </w:t>
      </w:r>
      <w:r w:rsidR="00A75ED5">
        <w:rPr>
          <w:lang w:val="en-US" w:eastAsia="en-US" w:bidi="en-US"/>
        </w:rPr>
        <w:t xml:space="preserve">208-CV/BCDTW </w:t>
      </w:r>
      <w:r w:rsidR="00A75ED5">
        <w:t>ngày 15/11/2018 của Ban chỉ đạo Trung ương về PCTN, Văn bản s</w:t>
      </w:r>
      <w:r w:rsidR="00156A87">
        <w:rPr>
          <w:lang w:val="en-US"/>
        </w:rPr>
        <w:t>ố</w:t>
      </w:r>
      <w:r w:rsidR="00A75ED5">
        <w:t xml:space="preserve"> 1331-CV/TU ngày 02/01/2019 của Ban Thường vụ Tỉnh </w:t>
      </w:r>
      <w:r w:rsidR="00156A87">
        <w:rPr>
          <w:lang w:val="en-US"/>
        </w:rPr>
        <w:t>ủ</w:t>
      </w:r>
      <w:r w:rsidR="00A75ED5">
        <w:t>y và V</w:t>
      </w:r>
      <w:r w:rsidR="00156A87">
        <w:rPr>
          <w:lang w:val="en-US"/>
        </w:rPr>
        <w:t>ă</w:t>
      </w:r>
      <w:r w:rsidR="00A75ED5">
        <w:t>n bản số 20/</w:t>
      </w:r>
      <w:r w:rsidR="00156A87">
        <w:rPr>
          <w:lang w:val="en-US"/>
        </w:rPr>
        <w:t>U</w:t>
      </w:r>
      <w:r w:rsidR="00A75ED5">
        <w:t>BND-NCm ngày 30/01/2019 của UBND t</w:t>
      </w:r>
      <w:r w:rsidR="00156A87">
        <w:rPr>
          <w:lang w:val="en-US"/>
        </w:rPr>
        <w:t>ỉ</w:t>
      </w:r>
      <w:r w:rsidR="00A75ED5">
        <w:t>nh về đ</w:t>
      </w:r>
      <w:r w:rsidR="00156A87">
        <w:rPr>
          <w:lang w:val="en-US"/>
        </w:rPr>
        <w:t>ẩ</w:t>
      </w:r>
      <w:r w:rsidR="00A75ED5">
        <w:t xml:space="preserve">y mạnh việc phát hiện, xử lý tham nhũng vặt </w:t>
      </w:r>
      <w:r w:rsidR="00156A87">
        <w:rPr>
          <w:lang w:val="en-US"/>
        </w:rPr>
        <w:t>ở</w:t>
      </w:r>
      <w:r w:rsidR="00A75ED5">
        <w:t xml:space="preserve"> địa phương; Quyết định sô 101/QĐ-TTg ngày 21/01/2019 của Th</w:t>
      </w:r>
      <w:r w:rsidR="00156A87">
        <w:rPr>
          <w:lang w:val="en-US"/>
        </w:rPr>
        <w:t>ủ</w:t>
      </w:r>
      <w:r w:rsidR="00A75ED5">
        <w:t xml:space="preserve"> tướng Chính ph</w:t>
      </w:r>
      <w:r w:rsidR="00156A87">
        <w:rPr>
          <w:lang w:val="en-US"/>
        </w:rPr>
        <w:t>ủ</w:t>
      </w:r>
      <w:r w:rsidR="00A75ED5">
        <w:t xml:space="preserve"> về K</w:t>
      </w:r>
      <w:r w:rsidR="00156A87">
        <w:rPr>
          <w:lang w:val="en-US"/>
        </w:rPr>
        <w:t>ế</w:t>
      </w:r>
      <w:r w:rsidR="00A75ED5">
        <w:t xml:space="preserve"> hoạch tri</w:t>
      </w:r>
      <w:r w:rsidR="00156A87">
        <w:rPr>
          <w:lang w:val="en-US"/>
        </w:rPr>
        <w:t>ể</w:t>
      </w:r>
      <w:r w:rsidR="00A75ED5">
        <w:t>n khai thi hành Luật PCTN năm 2018; Quy định số 431/QĐ-TU ngày 1</w:t>
      </w:r>
      <w:r w:rsidR="00156A87">
        <w:t xml:space="preserve">8/7/2017 của Ban </w:t>
      </w:r>
      <w:r w:rsidR="00156A87">
        <w:rPr>
          <w:lang w:val="en-US"/>
        </w:rPr>
        <w:t>T</w:t>
      </w:r>
      <w:r w:rsidR="00A75ED5">
        <w:t>hường vụ T</w:t>
      </w:r>
      <w:r w:rsidR="00156A87">
        <w:rPr>
          <w:lang w:val="en-US"/>
        </w:rPr>
        <w:t>ỉ</w:t>
      </w:r>
      <w:r w:rsidR="00A75ED5">
        <w:t xml:space="preserve">nh </w:t>
      </w:r>
      <w:r w:rsidR="00156A87">
        <w:rPr>
          <w:lang w:val="en-US"/>
        </w:rPr>
        <w:t>ủ</w:t>
      </w:r>
      <w:r w:rsidR="00A75ED5">
        <w:t>y về kiểm tra, giám sát việc kê khai tài s</w:t>
      </w:r>
      <w:r w:rsidR="00156A87">
        <w:rPr>
          <w:lang w:val="en-US"/>
        </w:rPr>
        <w:t>ả</w:t>
      </w:r>
      <w:r w:rsidR="00A75ED5">
        <w:t>n của cán bộ thuộc diện Ban Thường vụ Tỉnh ủy quản lý; Kế hoạch số 135-KH/T</w:t>
      </w:r>
      <w:r w:rsidR="00156A87">
        <w:rPr>
          <w:lang w:val="en-US"/>
        </w:rPr>
        <w:t>U</w:t>
      </w:r>
      <w:r w:rsidR="00A75ED5">
        <w:t xml:space="preserve"> ngày 19/10/2018 của Ban Thường vụ Tỉnh ủy về ki</w:t>
      </w:r>
      <w:r w:rsidR="00156A87">
        <w:rPr>
          <w:lang w:val="en-US"/>
        </w:rPr>
        <w:t>ể</w:t>
      </w:r>
      <w:r w:rsidR="00A75ED5">
        <w:t>m tra công tác thu hồi tài s</w:t>
      </w:r>
      <w:r w:rsidR="00B8353A">
        <w:rPr>
          <w:lang w:val="en-US"/>
        </w:rPr>
        <w:t>ả</w:t>
      </w:r>
      <w:r w:rsidR="00A75ED5">
        <w:t>n bị chiếm đoạt, thất thoát trong các vụ án</w:t>
      </w:r>
      <w:r w:rsidR="00CA7085">
        <w:t xml:space="preserve"> hình sự về tham nhũng, kinh tế</w:t>
      </w:r>
      <w:r w:rsidR="00A75ED5">
        <w:t>,...</w:t>
      </w:r>
    </w:p>
    <w:p w:rsidR="00B8353A" w:rsidRDefault="00B8353A" w:rsidP="00CA7085">
      <w:pPr>
        <w:pStyle w:val="BodyText"/>
        <w:shd w:val="clear" w:color="auto" w:fill="auto"/>
        <w:tabs>
          <w:tab w:val="left" w:pos="968"/>
        </w:tabs>
        <w:spacing w:after="120" w:line="340" w:lineRule="exact"/>
        <w:ind w:firstLine="851"/>
        <w:jc w:val="both"/>
        <w:rPr>
          <w:lang w:val="en-US"/>
        </w:rPr>
      </w:pPr>
      <w:r>
        <w:rPr>
          <w:lang w:val="en-US"/>
        </w:rPr>
        <w:t>b) Hình thức tuyên truyền</w:t>
      </w:r>
    </w:p>
    <w:p w:rsidR="00B8353A" w:rsidRDefault="00B8353A" w:rsidP="00CA7085">
      <w:pPr>
        <w:pStyle w:val="BodyText"/>
        <w:shd w:val="clear" w:color="auto" w:fill="auto"/>
        <w:tabs>
          <w:tab w:val="left" w:pos="968"/>
        </w:tabs>
        <w:spacing w:after="120" w:line="340" w:lineRule="exact"/>
        <w:ind w:firstLine="851"/>
        <w:jc w:val="both"/>
        <w:rPr>
          <w:lang w:val="en-US"/>
        </w:rPr>
      </w:pPr>
      <w:r>
        <w:rPr>
          <w:lang w:val="en-US"/>
        </w:rPr>
        <w:t>Đăng tin, bài, các văn bản chỉ đạo trên cổng thôn</w:t>
      </w:r>
      <w:r w:rsidR="00D24E40">
        <w:rPr>
          <w:lang w:val="en-US"/>
        </w:rPr>
        <w:t>g</w:t>
      </w:r>
      <w:r>
        <w:rPr>
          <w:lang w:val="en-US"/>
        </w:rPr>
        <w:t xml:space="preserve"> tin điện tử </w:t>
      </w:r>
      <w:r w:rsidR="005339BB">
        <w:rPr>
          <w:lang w:val="en-US"/>
        </w:rPr>
        <w:t>xã</w:t>
      </w:r>
      <w:r>
        <w:rPr>
          <w:lang w:val="en-US"/>
        </w:rPr>
        <w:t>;</w:t>
      </w:r>
    </w:p>
    <w:p w:rsidR="00B8353A" w:rsidRDefault="00B8353A" w:rsidP="00CA7085">
      <w:pPr>
        <w:pStyle w:val="BodyText"/>
        <w:shd w:val="clear" w:color="auto" w:fill="auto"/>
        <w:tabs>
          <w:tab w:val="left" w:pos="968"/>
        </w:tabs>
        <w:spacing w:after="120" w:line="340" w:lineRule="exact"/>
        <w:ind w:firstLine="851"/>
        <w:jc w:val="both"/>
        <w:rPr>
          <w:lang w:val="en-US"/>
        </w:rPr>
      </w:pPr>
      <w:r>
        <w:rPr>
          <w:lang w:val="en-US"/>
        </w:rPr>
        <w:t>Tuyền truyền qua việc quán triệt các nội dung tại các cuộc giao ban, hội nghị;</w:t>
      </w:r>
    </w:p>
    <w:p w:rsidR="00B8353A" w:rsidRPr="00B8353A" w:rsidRDefault="00B8353A" w:rsidP="00CA7085">
      <w:pPr>
        <w:pStyle w:val="BodyText"/>
        <w:shd w:val="clear" w:color="auto" w:fill="auto"/>
        <w:tabs>
          <w:tab w:val="left" w:pos="968"/>
        </w:tabs>
        <w:spacing w:after="120" w:line="340" w:lineRule="exact"/>
        <w:ind w:firstLine="851"/>
        <w:jc w:val="both"/>
        <w:rPr>
          <w:lang w:val="en-US"/>
        </w:rPr>
      </w:pPr>
      <w:r>
        <w:rPr>
          <w:lang w:val="en-US"/>
        </w:rPr>
        <w:t>Tuyên truyền trên các phương tiện truyền thanh, băng rôn, khẩu hiệu.</w:t>
      </w:r>
    </w:p>
    <w:p w:rsidR="00B8353A" w:rsidRPr="00B8353A" w:rsidRDefault="00B8353A" w:rsidP="00CA7085">
      <w:pPr>
        <w:pStyle w:val="BodyText"/>
        <w:shd w:val="clear" w:color="auto" w:fill="auto"/>
        <w:tabs>
          <w:tab w:val="left" w:pos="964"/>
        </w:tabs>
        <w:spacing w:after="120" w:line="340" w:lineRule="exact"/>
        <w:ind w:firstLine="709"/>
        <w:jc w:val="both"/>
        <w:rPr>
          <w:b/>
          <w:lang w:val="en-US"/>
        </w:rPr>
      </w:pPr>
      <w:r w:rsidRPr="00B8353A">
        <w:rPr>
          <w:b/>
          <w:lang w:val="en-US"/>
        </w:rPr>
        <w:t>2. Đối với người đứng đầu</w:t>
      </w:r>
    </w:p>
    <w:p w:rsidR="00B8353A" w:rsidRDefault="00A75ED5" w:rsidP="00CA7085">
      <w:pPr>
        <w:pStyle w:val="BodyText"/>
        <w:shd w:val="clear" w:color="auto" w:fill="auto"/>
        <w:tabs>
          <w:tab w:val="left" w:pos="964"/>
        </w:tabs>
        <w:spacing w:after="120" w:line="340" w:lineRule="exact"/>
        <w:ind w:firstLine="709"/>
        <w:jc w:val="both"/>
      </w:pPr>
      <w:r>
        <w:t>Ng</w:t>
      </w:r>
      <w:r w:rsidR="00EC125D">
        <w:rPr>
          <w:lang w:val="en-US"/>
        </w:rPr>
        <w:t>ư</w:t>
      </w:r>
      <w:r>
        <w:t>ời đứng đ</w:t>
      </w:r>
      <w:r w:rsidR="00156A87">
        <w:rPr>
          <w:lang w:val="en-US"/>
        </w:rPr>
        <w:t>ầ</w:t>
      </w:r>
      <w:r w:rsidR="00156A87">
        <w:t>u cơ quan</w:t>
      </w:r>
      <w:r>
        <w:t xml:space="preserve"> phải gương mẫu, trực tiếp lãnh đạo, ch</w:t>
      </w:r>
      <w:r w:rsidR="00156A87">
        <w:rPr>
          <w:lang w:val="en-US"/>
        </w:rPr>
        <w:t>ỉ</w:t>
      </w:r>
      <w:r>
        <w:t xml:space="preserve"> đạo công tác PCTN một cách quy</w:t>
      </w:r>
      <w:r w:rsidR="00156A87">
        <w:rPr>
          <w:lang w:val="en-US"/>
        </w:rPr>
        <w:t>ế</w:t>
      </w:r>
      <w:r w:rsidR="00B8353A">
        <w:t>t liệt</w:t>
      </w:r>
      <w:r w:rsidR="00B8353A">
        <w:rPr>
          <w:lang w:val="en-US"/>
        </w:rPr>
        <w:t>,</w:t>
      </w:r>
      <w:r>
        <w:t xml:space="preserve"> chịu trách nhiệm k</w:t>
      </w:r>
      <w:r w:rsidR="00156A87">
        <w:rPr>
          <w:lang w:val="en-US"/>
        </w:rPr>
        <w:t>ỷ</w:t>
      </w:r>
      <w:r>
        <w:t xml:space="preserve"> luật hành chính hoặc hình sự nếu để tham nhũng x</w:t>
      </w:r>
      <w:r w:rsidR="00156A87">
        <w:rPr>
          <w:lang w:val="en-US"/>
        </w:rPr>
        <w:t>ả</w:t>
      </w:r>
      <w:r>
        <w:t xml:space="preserve">y ra </w:t>
      </w:r>
      <w:r w:rsidR="00156A87">
        <w:rPr>
          <w:lang w:val="en-US"/>
        </w:rPr>
        <w:t>ở</w:t>
      </w:r>
      <w:r>
        <w:t xml:space="preserve"> cơ quan, </w:t>
      </w:r>
      <w:r w:rsidR="00156A87">
        <w:rPr>
          <w:lang w:val="en-US"/>
        </w:rPr>
        <w:t>đ</w:t>
      </w:r>
      <w:r>
        <w:t>ơn vị mình mà không ch</w:t>
      </w:r>
      <w:r w:rsidR="00156A87">
        <w:rPr>
          <w:lang w:val="en-US"/>
        </w:rPr>
        <w:t>ủ</w:t>
      </w:r>
      <w:r>
        <w:t xml:space="preserve"> động phát hiện, không kiên quyết ch</w:t>
      </w:r>
      <w:r w:rsidR="00CC1F79">
        <w:rPr>
          <w:lang w:val="en-US"/>
        </w:rPr>
        <w:t>ỉ</w:t>
      </w:r>
      <w:r>
        <w:t xml:space="preserve"> đạo x</w:t>
      </w:r>
      <w:r w:rsidR="00156A87">
        <w:rPr>
          <w:lang w:val="en-US"/>
        </w:rPr>
        <w:t>ử</w:t>
      </w:r>
      <w:r>
        <w:t xml:space="preserve"> lý hoặc c</w:t>
      </w:r>
      <w:r w:rsidR="00CC1F79">
        <w:rPr>
          <w:lang w:val="en-US"/>
        </w:rPr>
        <w:t>ó</w:t>
      </w:r>
      <w:r>
        <w:t xml:space="preserve"> hành vi bao che</w:t>
      </w:r>
      <w:r w:rsidR="00B8353A">
        <w:t>.</w:t>
      </w:r>
    </w:p>
    <w:p w:rsidR="004C6131" w:rsidRDefault="00B8353A" w:rsidP="00CA7085">
      <w:pPr>
        <w:pStyle w:val="BodyText"/>
        <w:shd w:val="clear" w:color="auto" w:fill="auto"/>
        <w:tabs>
          <w:tab w:val="left" w:pos="964"/>
        </w:tabs>
        <w:spacing w:after="120" w:line="340" w:lineRule="exact"/>
        <w:ind w:firstLine="709"/>
        <w:jc w:val="both"/>
      </w:pPr>
      <w:r w:rsidRPr="00876817">
        <w:t>C</w:t>
      </w:r>
      <w:r w:rsidR="00A75ED5">
        <w:t>h</w:t>
      </w:r>
      <w:r w:rsidR="00156A87" w:rsidRPr="00876817">
        <w:t>ủ</w:t>
      </w:r>
      <w:r w:rsidR="00A75ED5">
        <w:t xml:space="preserve"> động lãnh đạo, ch</w:t>
      </w:r>
      <w:r w:rsidR="00156A87" w:rsidRPr="00876817">
        <w:t>ỉ</w:t>
      </w:r>
      <w:r w:rsidR="00A75ED5">
        <w:t xml:space="preserve"> đạo xử lý kịp thời, nghiêm minh theo quy định </w:t>
      </w:r>
      <w:r w:rsidR="00A75ED5">
        <w:lastRenderedPageBreak/>
        <w:t>pháp luật các vụ việc nghiêm trọng, phức tạp, dư luận x</w:t>
      </w:r>
      <w:r w:rsidR="00156A87" w:rsidRPr="00876817">
        <w:t>ã</w:t>
      </w:r>
      <w:r w:rsidR="00A75ED5">
        <w:t xml:space="preserve"> hội quan tâm; thực hiện quy định v</w:t>
      </w:r>
      <w:r w:rsidR="00156A87" w:rsidRPr="00876817">
        <w:t>ề</w:t>
      </w:r>
      <w:r w:rsidR="00A75ED5">
        <w:t xml:space="preserve"> tiêu chí đánh giá công tác phòng ngừa, phát hiện, x</w:t>
      </w:r>
      <w:r w:rsidRPr="00876817">
        <w:t>ử</w:t>
      </w:r>
      <w:r w:rsidR="00A75ED5">
        <w:t xml:space="preserve"> lý tham nhũng.</w:t>
      </w:r>
    </w:p>
    <w:p w:rsidR="004C6131" w:rsidRDefault="00A75ED5" w:rsidP="00CA7085">
      <w:pPr>
        <w:pStyle w:val="BodyText"/>
        <w:shd w:val="clear" w:color="auto" w:fill="auto"/>
        <w:tabs>
          <w:tab w:val="left" w:pos="964"/>
        </w:tabs>
        <w:spacing w:after="120" w:line="340" w:lineRule="exact"/>
        <w:ind w:firstLine="709"/>
        <w:jc w:val="both"/>
      </w:pPr>
      <w:r>
        <w:t xml:space="preserve">Tiếp tục rà soát, hoàn thiện và tham mưu ban hành các quy định liên quan </w:t>
      </w:r>
      <w:r w:rsidR="00AF3292">
        <w:t>đ</w:t>
      </w:r>
      <w:r w:rsidR="00CC1F79" w:rsidRPr="00876817">
        <w:t>ế</w:t>
      </w:r>
      <w:r>
        <w:t>n công tác PCTN, đảm bảo phù hợp với Luật PCTN năm 2018, c</w:t>
      </w:r>
      <w:r w:rsidR="00B8353A">
        <w:t xml:space="preserve">ác văn bản của Trung ương, </w:t>
      </w:r>
      <w:r w:rsidR="00CC1F79" w:rsidRPr="00876817">
        <w:t>t</w:t>
      </w:r>
      <w:r w:rsidR="00B8353A">
        <w:t>ỉnh</w:t>
      </w:r>
      <w:r>
        <w:t xml:space="preserve">, </w:t>
      </w:r>
      <w:r w:rsidR="00B8353A" w:rsidRPr="00876817">
        <w:t>huyện</w:t>
      </w:r>
      <w:r w:rsidR="00AF3292">
        <w:t>để</w:t>
      </w:r>
      <w:r>
        <w:t xml:space="preserve"> phù hợp với điều kiện cụ th</w:t>
      </w:r>
      <w:r w:rsidR="00156A87" w:rsidRPr="00876817">
        <w:t>ể</w:t>
      </w:r>
      <w:r>
        <w:t xml:space="preserve"> của địa phương.</w:t>
      </w:r>
    </w:p>
    <w:p w:rsidR="004C6131" w:rsidRDefault="00A75ED5" w:rsidP="00CA7085">
      <w:pPr>
        <w:pStyle w:val="BodyText"/>
        <w:shd w:val="clear" w:color="auto" w:fill="auto"/>
        <w:tabs>
          <w:tab w:val="left" w:pos="851"/>
        </w:tabs>
        <w:spacing w:after="120" w:line="340" w:lineRule="exact"/>
        <w:ind w:firstLine="851"/>
        <w:jc w:val="both"/>
      </w:pPr>
      <w:r>
        <w:t>Thực hiện đồng bộ các gi</w:t>
      </w:r>
      <w:r w:rsidR="00156A87" w:rsidRPr="00876817">
        <w:t>ả</w:t>
      </w:r>
      <w:r>
        <w:t xml:space="preserve">i pháp phòng ngừa tham nhũng, chú trọng các giải pháp Công khai, minh bạch trong hoạt động của cơ </w:t>
      </w:r>
      <w:r w:rsidRPr="00156A87">
        <w:rPr>
          <w:rFonts w:eastAsia="Arial"/>
          <w:iCs/>
          <w:sz w:val="26"/>
          <w:szCs w:val="26"/>
        </w:rPr>
        <w:t>quan</w:t>
      </w:r>
      <w:r>
        <w:t>theo các nội dung được quy định tại Luật PCTN và các văn b</w:t>
      </w:r>
      <w:r w:rsidR="00156A87" w:rsidRPr="00876817">
        <w:t>ả</w:t>
      </w:r>
      <w:r>
        <w:t>n quy định khác có liên quan. Tăng cường công khai, minh bạch trong thực thi công vụ. Đ</w:t>
      </w:r>
      <w:r w:rsidR="00156A87" w:rsidRPr="00876817">
        <w:t>ẩ</w:t>
      </w:r>
      <w:r>
        <w:t>y mạnh việc thực hiện công khai, minh bạch trong giao dịch hành chính, qu</w:t>
      </w:r>
      <w:r w:rsidR="00156A87" w:rsidRPr="00876817">
        <w:t>ả</w:t>
      </w:r>
      <w:r>
        <w:t>n lý ngân sách, quản lý đ</w:t>
      </w:r>
      <w:r w:rsidR="00B8353A" w:rsidRPr="00876817">
        <w:t>ấ</w:t>
      </w:r>
      <w:r>
        <w:t>t đai, các dự án đ</w:t>
      </w:r>
      <w:r w:rsidR="00156A87" w:rsidRPr="00876817">
        <w:t>ầ</w:t>
      </w:r>
      <w:r>
        <w:t>u tư xây dựng cơ b</w:t>
      </w:r>
      <w:r w:rsidR="00156A87" w:rsidRPr="00876817">
        <w:t>ả</w:t>
      </w:r>
      <w:r>
        <w:t>n. Đ</w:t>
      </w:r>
      <w:r w:rsidR="00156A87" w:rsidRPr="00876817">
        <w:t>ẩ</w:t>
      </w:r>
      <w:r>
        <w:t>y mạnh công tác cải cách hành chính, thực hiện rà soát, thay thế, sửa đ</w:t>
      </w:r>
      <w:r w:rsidR="00156A87" w:rsidRPr="00876817">
        <w:t>ổ</w:t>
      </w:r>
      <w:r>
        <w:t>i, b</w:t>
      </w:r>
      <w:r w:rsidR="00156A87" w:rsidRPr="00876817">
        <w:t>ổ</w:t>
      </w:r>
      <w:r>
        <w:t xml:space="preserve"> sung các nội quy, quy chế bảo đảm phù hợp với tình hình thực ti</w:t>
      </w:r>
      <w:r w:rsidR="00156A87" w:rsidRPr="00876817">
        <w:t>ễ</w:t>
      </w:r>
      <w:r w:rsidR="00156A87">
        <w:t>n.</w:t>
      </w:r>
    </w:p>
    <w:p w:rsidR="004C6131" w:rsidRPr="00CA7085" w:rsidRDefault="00A75ED5" w:rsidP="00CA7085">
      <w:pPr>
        <w:pStyle w:val="BodyText"/>
        <w:shd w:val="clear" w:color="auto" w:fill="auto"/>
        <w:spacing w:after="120" w:line="340" w:lineRule="exact"/>
        <w:ind w:firstLine="851"/>
        <w:jc w:val="both"/>
        <w:rPr>
          <w:spacing w:val="-2"/>
        </w:rPr>
      </w:pPr>
      <w:r w:rsidRPr="00CA7085">
        <w:rPr>
          <w:spacing w:val="-2"/>
        </w:rPr>
        <w:t>Xây dựng và thực hiện quy tắc ứng xử, quy t</w:t>
      </w:r>
      <w:r w:rsidR="00156A87" w:rsidRPr="00876817">
        <w:rPr>
          <w:spacing w:val="-2"/>
        </w:rPr>
        <w:t>ắ</w:t>
      </w:r>
      <w:r w:rsidRPr="00CA7085">
        <w:rPr>
          <w:spacing w:val="-2"/>
        </w:rPr>
        <w:t>c đạo đức nghề nghiệp của cán bộ, công chức. Ti</w:t>
      </w:r>
      <w:r w:rsidR="00156A87" w:rsidRPr="00876817">
        <w:rPr>
          <w:spacing w:val="-2"/>
        </w:rPr>
        <w:t>ế</w:t>
      </w:r>
      <w:r w:rsidRPr="00CA7085">
        <w:rPr>
          <w:spacing w:val="-2"/>
        </w:rPr>
        <w:t>p tục thực hiện các quy định c</w:t>
      </w:r>
      <w:r w:rsidR="00156A87" w:rsidRPr="00876817">
        <w:rPr>
          <w:spacing w:val="-2"/>
        </w:rPr>
        <w:t>ủ</w:t>
      </w:r>
      <w:r w:rsidRPr="00CA7085">
        <w:rPr>
          <w:spacing w:val="-2"/>
        </w:rPr>
        <w:t xml:space="preserve">a Luật Cán bộ, công chức, về những việc cán bộ, công chức không được làm. Thực hiện nghiêm túc Quyết định số 52/2017/QĐ-UBND ngày 22/11/2017 của </w:t>
      </w:r>
      <w:r w:rsidR="00B8353A" w:rsidRPr="00876817">
        <w:rPr>
          <w:spacing w:val="-2"/>
        </w:rPr>
        <w:t>U</w:t>
      </w:r>
      <w:r w:rsidRPr="00CA7085">
        <w:rPr>
          <w:spacing w:val="-2"/>
        </w:rPr>
        <w:t xml:space="preserve">BND tỉnh quy định trách nhiệm thực hiện kỷ luật, kỷ cương hành chính trong đội ngũ cán bộ, công chức, viên chức và cán bộ, chiến sỹ lực lượng vũ trang trên địa bàn tỉnh; tiếp tục thực </w:t>
      </w:r>
      <w:r w:rsidRPr="00CA7085">
        <w:rPr>
          <w:color w:val="auto"/>
          <w:spacing w:val="-2"/>
        </w:rPr>
        <w:t xml:space="preserve">hiện </w:t>
      </w:r>
      <w:r w:rsidR="00926D2F" w:rsidRPr="00CA7085">
        <w:rPr>
          <w:color w:val="333333"/>
          <w:spacing w:val="-2"/>
          <w:shd w:val="clear" w:color="auto" w:fill="F9F9F9"/>
        </w:rPr>
        <w:t>Quyết định số 20/2019/QĐ-UBND ngày 19 tháng 4 năm 2019 của UBND tỉnh Hà Tĩnh về việc ban hành quy chế công vụ tại các cơ quan, đơn vị trên địa bàn tỉnh Hà Tĩnh</w:t>
      </w:r>
      <w:r w:rsidRPr="00CA7085">
        <w:rPr>
          <w:spacing w:val="-2"/>
        </w:rPr>
        <w:t>; Quyết định số 64/2007/QĐ-TTg ngày 10/5/2007 cua Thủ tướng Chính phu về ban hành Quy chế tặng quà, nhận quà và nộp lại quà tặng c</w:t>
      </w:r>
      <w:r w:rsidR="00AF3292" w:rsidRPr="00876817">
        <w:rPr>
          <w:spacing w:val="-2"/>
        </w:rPr>
        <w:t>ủ</w:t>
      </w:r>
      <w:r w:rsidRPr="00CA7085">
        <w:rPr>
          <w:spacing w:val="-2"/>
        </w:rPr>
        <w:t>a các cơ quan, tổ chức, đơn vị có s</w:t>
      </w:r>
      <w:r w:rsidR="00156A87" w:rsidRPr="00876817">
        <w:rPr>
          <w:spacing w:val="-2"/>
        </w:rPr>
        <w:t>ử</w:t>
      </w:r>
      <w:r w:rsidRPr="00CA7085">
        <w:rPr>
          <w:spacing w:val="-2"/>
        </w:rPr>
        <w:t xml:space="preserve"> dụng ngân sách Nhà nước và của cán bộ công chức, viên chức.</w:t>
      </w:r>
    </w:p>
    <w:p w:rsidR="004C6131" w:rsidRDefault="00A75ED5" w:rsidP="00CA7085">
      <w:pPr>
        <w:pStyle w:val="BodyText"/>
        <w:shd w:val="clear" w:color="auto" w:fill="auto"/>
        <w:tabs>
          <w:tab w:val="left" w:pos="851"/>
        </w:tabs>
        <w:spacing w:after="120" w:line="340" w:lineRule="exact"/>
        <w:ind w:firstLine="851"/>
        <w:jc w:val="both"/>
      </w:pPr>
      <w:r>
        <w:t>Rà soát, b</w:t>
      </w:r>
      <w:r w:rsidR="00AF3292" w:rsidRPr="00876817">
        <w:t>ổ</w:t>
      </w:r>
      <w:r>
        <w:t xml:space="preserve"> sung, khắc phục những sơ hở bất cập tro</w:t>
      </w:r>
      <w:r w:rsidR="00AF3292">
        <w:t>ng công tác t</w:t>
      </w:r>
      <w:r w:rsidR="00AF3292" w:rsidRPr="00876817">
        <w:t>ổ</w:t>
      </w:r>
      <w:r>
        <w:t xml:space="preserve"> chức, cán bộ. Thực hiện phân công, phân </w:t>
      </w:r>
      <w:r w:rsidR="00926D2F" w:rsidRPr="00876817">
        <w:t>nhiệm</w:t>
      </w:r>
      <w:r>
        <w:t xml:space="preserve"> rõ ràng; quy định cụ th</w:t>
      </w:r>
      <w:r w:rsidR="00AF3292" w:rsidRPr="00876817">
        <w:t>ể</w:t>
      </w:r>
      <w:r>
        <w:t xml:space="preserve">, rành mạch chức năng, nhiệm vụ, quyền hạn của từng </w:t>
      </w:r>
      <w:r w:rsidR="00CC1F79" w:rsidRPr="00876817">
        <w:t>bộ phận</w:t>
      </w:r>
      <w:r>
        <w:t>, cá nh</w:t>
      </w:r>
      <w:r w:rsidR="00AF3292" w:rsidRPr="00876817">
        <w:t>â</w:t>
      </w:r>
      <w:r>
        <w:t>n, khắc phục tình trạng chồng chéo, b</w:t>
      </w:r>
      <w:r w:rsidR="00AF3292" w:rsidRPr="00876817">
        <w:t>ỏ</w:t>
      </w:r>
      <w:r>
        <w:t xml:space="preserve"> tr</w:t>
      </w:r>
      <w:r w:rsidR="00AF3292" w:rsidRPr="00876817">
        <w:t>ố</w:t>
      </w:r>
      <w:r>
        <w:t>ng trong qu</w:t>
      </w:r>
      <w:r w:rsidR="00AF3292" w:rsidRPr="00876817">
        <w:t>ả</w:t>
      </w:r>
      <w:r>
        <w:t>n lý. Quy định chức trách của t</w:t>
      </w:r>
      <w:r w:rsidR="00AF3292" w:rsidRPr="00876817">
        <w:t>ừ</w:t>
      </w:r>
      <w:r>
        <w:t>ng vị trí công tác, nâng cao vai trò, trách nhiệm c</w:t>
      </w:r>
      <w:r w:rsidR="00AF3292" w:rsidRPr="00876817">
        <w:t>ủ</w:t>
      </w:r>
      <w:r>
        <w:t>a người đứng đầu cơ quan, đơn vị.</w:t>
      </w:r>
    </w:p>
    <w:p w:rsidR="006F6A42" w:rsidRPr="00876817" w:rsidRDefault="006F6A42" w:rsidP="00CA7085">
      <w:pPr>
        <w:pStyle w:val="BodyText"/>
        <w:shd w:val="clear" w:color="auto" w:fill="auto"/>
        <w:tabs>
          <w:tab w:val="left" w:pos="941"/>
        </w:tabs>
        <w:spacing w:after="120" w:line="340" w:lineRule="exact"/>
        <w:ind w:firstLine="851"/>
        <w:jc w:val="both"/>
        <w:rPr>
          <w:color w:val="auto"/>
        </w:rPr>
      </w:pPr>
      <w:r w:rsidRPr="00CC1F79">
        <w:rPr>
          <w:color w:val="auto"/>
        </w:rPr>
        <w:t>Thực hiện nghiêm túc các quy định hiện hành về chế độ, định mức, tiêu chu</w:t>
      </w:r>
      <w:r w:rsidRPr="00876817">
        <w:rPr>
          <w:color w:val="auto"/>
        </w:rPr>
        <w:t>ẩ</w:t>
      </w:r>
      <w:r w:rsidRPr="00CC1F79">
        <w:rPr>
          <w:color w:val="auto"/>
        </w:rPr>
        <w:t>n</w:t>
      </w:r>
      <w:r w:rsidR="00CC1F79" w:rsidRPr="00876817">
        <w:rPr>
          <w:color w:val="auto"/>
        </w:rPr>
        <w:t xml:space="preserve"> công tác phí</w:t>
      </w:r>
      <w:r w:rsidRPr="00876817">
        <w:rPr>
          <w:color w:val="auto"/>
        </w:rPr>
        <w:t>.</w:t>
      </w:r>
    </w:p>
    <w:p w:rsidR="004C6131" w:rsidRPr="00CC1F79" w:rsidRDefault="00A75ED5" w:rsidP="00CA7085">
      <w:pPr>
        <w:pStyle w:val="BodyText"/>
        <w:shd w:val="clear" w:color="auto" w:fill="auto"/>
        <w:tabs>
          <w:tab w:val="left" w:pos="941"/>
        </w:tabs>
        <w:spacing w:after="120" w:line="340" w:lineRule="exact"/>
        <w:ind w:firstLine="851"/>
        <w:jc w:val="both"/>
        <w:rPr>
          <w:color w:val="auto"/>
        </w:rPr>
      </w:pPr>
      <w:r w:rsidRPr="00CC1F79">
        <w:rPr>
          <w:color w:val="auto"/>
        </w:rPr>
        <w:t>Phát huy vai trò của báo chí</w:t>
      </w:r>
      <w:r w:rsidR="00CC1F79" w:rsidRPr="00876817">
        <w:rPr>
          <w:color w:val="auto"/>
        </w:rPr>
        <w:t>, các cơ quan truyền thông</w:t>
      </w:r>
      <w:r w:rsidRPr="00CC1F79">
        <w:rPr>
          <w:color w:val="auto"/>
        </w:rPr>
        <w:t xml:space="preserve"> trong phát hiện, đấu tranh các hành vi tham nhũng và tuyên truyền công tác PCTN, lãng phí; có kế hoạch bảo đảm việc cung c</w:t>
      </w:r>
      <w:r w:rsidR="00AF3292" w:rsidRPr="00876817">
        <w:rPr>
          <w:color w:val="auto"/>
        </w:rPr>
        <w:t>ấ</w:t>
      </w:r>
      <w:r w:rsidRPr="00CC1F79">
        <w:rPr>
          <w:color w:val="auto"/>
        </w:rPr>
        <w:t>p thông tin kịp thời, chính xác về các vụ việc tham nhũng, lãng phí cho các cơ quan báo chí theo đúng quy định c</w:t>
      </w:r>
      <w:r w:rsidR="00926D2F" w:rsidRPr="00876817">
        <w:rPr>
          <w:color w:val="auto"/>
        </w:rPr>
        <w:t>ủ</w:t>
      </w:r>
      <w:r w:rsidRPr="00CC1F79">
        <w:rPr>
          <w:color w:val="auto"/>
        </w:rPr>
        <w:t>a pháp luật.</w:t>
      </w:r>
    </w:p>
    <w:p w:rsidR="00926D2F" w:rsidRPr="00876817" w:rsidRDefault="00D34B81" w:rsidP="00CA7085">
      <w:pPr>
        <w:pStyle w:val="BodyText"/>
        <w:shd w:val="clear" w:color="auto" w:fill="auto"/>
        <w:tabs>
          <w:tab w:val="left" w:pos="1044"/>
        </w:tabs>
        <w:spacing w:after="120" w:line="340" w:lineRule="exact"/>
        <w:ind w:firstLine="851"/>
        <w:jc w:val="both"/>
        <w:rPr>
          <w:b/>
        </w:rPr>
      </w:pPr>
      <w:r w:rsidRPr="00876817">
        <w:rPr>
          <w:b/>
        </w:rPr>
        <w:t>3. Văn phòng xã</w:t>
      </w:r>
    </w:p>
    <w:p w:rsidR="00163539" w:rsidRPr="00876817" w:rsidRDefault="00926D2F" w:rsidP="00CA7085">
      <w:pPr>
        <w:pStyle w:val="BodyText"/>
        <w:shd w:val="clear" w:color="auto" w:fill="auto"/>
        <w:tabs>
          <w:tab w:val="left" w:pos="1044"/>
        </w:tabs>
        <w:spacing w:after="120" w:line="340" w:lineRule="exact"/>
        <w:ind w:firstLine="851"/>
        <w:jc w:val="both"/>
      </w:pPr>
      <w:r w:rsidRPr="00876817">
        <w:t>T</w:t>
      </w:r>
      <w:r w:rsidR="00A75ED5">
        <w:t>ham mưu thực hiện có hiệu qu</w:t>
      </w:r>
      <w:r w:rsidR="00AF3292" w:rsidRPr="00876817">
        <w:t>ả</w:t>
      </w:r>
      <w:r w:rsidR="00A75ED5">
        <w:t xml:space="preserve"> việc </w:t>
      </w:r>
      <w:r w:rsidRPr="00876817">
        <w:t xml:space="preserve">thực hiện kỷ luật, kỷ cương hành chính, công khai minh bạch tài sản, thu nhập, công tác tiếp công dân và giải </w:t>
      </w:r>
      <w:r w:rsidRPr="00876817">
        <w:lastRenderedPageBreak/>
        <w:t>quyết khiếu nại, tố cáo</w:t>
      </w:r>
      <w:r w:rsidR="00163539" w:rsidRPr="00876817">
        <w:t>.</w:t>
      </w:r>
    </w:p>
    <w:p w:rsidR="00163539" w:rsidRPr="00876817" w:rsidRDefault="00163539" w:rsidP="00CA7085">
      <w:pPr>
        <w:pStyle w:val="BodyText"/>
        <w:shd w:val="clear" w:color="auto" w:fill="auto"/>
        <w:tabs>
          <w:tab w:val="left" w:pos="1044"/>
        </w:tabs>
        <w:spacing w:after="120" w:line="340" w:lineRule="exact"/>
        <w:ind w:firstLine="851"/>
        <w:jc w:val="both"/>
      </w:pPr>
      <w:r w:rsidRPr="00876817">
        <w:t>Kiểm soát chặt chẽ hoạt động bộ phận giao dịch một cửa, một cửa liên thông; đảm bảo 100% TTHC trong danh mục quy định của UBND tỉnh được tiếp nhận và trả kết quả tại Bộ phận một cửa.</w:t>
      </w:r>
    </w:p>
    <w:p w:rsidR="004C6131" w:rsidRPr="00163539" w:rsidRDefault="00163539" w:rsidP="00CA7085">
      <w:pPr>
        <w:pStyle w:val="BodyText"/>
        <w:shd w:val="clear" w:color="auto" w:fill="auto"/>
        <w:tabs>
          <w:tab w:val="left" w:pos="1044"/>
        </w:tabs>
        <w:spacing w:after="120" w:line="340" w:lineRule="exact"/>
        <w:ind w:firstLine="851"/>
        <w:jc w:val="both"/>
        <w:rPr>
          <w:color w:val="auto"/>
        </w:rPr>
      </w:pPr>
      <w:r w:rsidRPr="00876817">
        <w:t>T</w:t>
      </w:r>
      <w:r w:rsidR="00A75ED5">
        <w:t>ham mưu x</w:t>
      </w:r>
      <w:r w:rsidR="00AF3292" w:rsidRPr="00876817">
        <w:t>ử</w:t>
      </w:r>
      <w:r w:rsidR="00A75ED5">
        <w:t xml:space="preserve"> lý</w:t>
      </w:r>
      <w:r w:rsidR="00926D2F" w:rsidRPr="00876817">
        <w:t xml:space="preserve"> nghiêm các trường hợp cán bộ</w:t>
      </w:r>
      <w:r w:rsidR="00A75ED5">
        <w:t xml:space="preserve">, công chức </w:t>
      </w:r>
      <w:r w:rsidR="00926D2F">
        <w:t>có biểu hiện tham nhũng gây nhi</w:t>
      </w:r>
      <w:r w:rsidR="00926D2F" w:rsidRPr="00876817">
        <w:t>ề</w:t>
      </w:r>
      <w:r w:rsidR="00A75ED5">
        <w:t>u dư luận</w:t>
      </w:r>
      <w:r w:rsidR="00A75ED5" w:rsidRPr="00163539">
        <w:rPr>
          <w:color w:val="auto"/>
        </w:rPr>
        <w:t xml:space="preserve">; không tham mưu </w:t>
      </w:r>
      <w:r w:rsidRPr="00876817">
        <w:rPr>
          <w:color w:val="auto"/>
        </w:rPr>
        <w:t xml:space="preserve">quy hoạch, </w:t>
      </w:r>
      <w:r w:rsidR="00A75ED5" w:rsidRPr="00163539">
        <w:rPr>
          <w:color w:val="auto"/>
        </w:rPr>
        <w:t>bố trí những người có quan hệ gia đình cùng làm một số công việc, l</w:t>
      </w:r>
      <w:r w:rsidR="00AF3292" w:rsidRPr="00876817">
        <w:rPr>
          <w:color w:val="auto"/>
        </w:rPr>
        <w:t>ĩ</w:t>
      </w:r>
      <w:r w:rsidR="00A75ED5" w:rsidRPr="00163539">
        <w:rPr>
          <w:color w:val="auto"/>
        </w:rPr>
        <w:t>nh vực nhạy cảm d</w:t>
      </w:r>
      <w:r w:rsidR="00AF3292" w:rsidRPr="00876817">
        <w:rPr>
          <w:color w:val="auto"/>
        </w:rPr>
        <w:t>ễ</w:t>
      </w:r>
      <w:r w:rsidR="00A75ED5" w:rsidRPr="00163539">
        <w:rPr>
          <w:color w:val="auto"/>
        </w:rPr>
        <w:t xml:space="preserve"> x</w:t>
      </w:r>
      <w:r w:rsidR="00AF3292" w:rsidRPr="00876817">
        <w:rPr>
          <w:color w:val="auto"/>
        </w:rPr>
        <w:t>ả</w:t>
      </w:r>
      <w:r w:rsidR="00A75ED5" w:rsidRPr="00163539">
        <w:rPr>
          <w:color w:val="auto"/>
        </w:rPr>
        <w:t>y ra tham nhũng, tiêu cực.</w:t>
      </w:r>
    </w:p>
    <w:p w:rsidR="00926D2F" w:rsidRPr="00876817" w:rsidRDefault="00926D2F" w:rsidP="00CA7085">
      <w:pPr>
        <w:pStyle w:val="BodyText"/>
        <w:shd w:val="clear" w:color="auto" w:fill="auto"/>
        <w:tabs>
          <w:tab w:val="left" w:pos="1036"/>
        </w:tabs>
        <w:spacing w:after="120" w:line="340" w:lineRule="exact"/>
        <w:ind w:firstLine="851"/>
        <w:jc w:val="both"/>
        <w:rPr>
          <w:b/>
        </w:rPr>
      </w:pPr>
      <w:r w:rsidRPr="00876817">
        <w:rPr>
          <w:b/>
        </w:rPr>
        <w:t>4. Công chức Tư pháp - Hộ tịch</w:t>
      </w:r>
    </w:p>
    <w:p w:rsidR="004C6131" w:rsidRPr="00876817" w:rsidRDefault="00926D2F" w:rsidP="00CA7085">
      <w:pPr>
        <w:pStyle w:val="BodyText"/>
        <w:shd w:val="clear" w:color="auto" w:fill="auto"/>
        <w:tabs>
          <w:tab w:val="left" w:pos="1036"/>
        </w:tabs>
        <w:spacing w:after="120" w:line="340" w:lineRule="exact"/>
        <w:ind w:firstLine="851"/>
        <w:jc w:val="both"/>
      </w:pPr>
      <w:r w:rsidRPr="00876817">
        <w:t>T</w:t>
      </w:r>
      <w:r w:rsidR="00A75ED5">
        <w:t>ham mưu r</w:t>
      </w:r>
      <w:r w:rsidR="00AF3292" w:rsidRPr="00876817">
        <w:t>à</w:t>
      </w:r>
      <w:r w:rsidR="00A75ED5">
        <w:t xml:space="preserve"> soát, </w:t>
      </w:r>
      <w:r w:rsidR="00163539" w:rsidRPr="00876817">
        <w:t xml:space="preserve">kiến nghị </w:t>
      </w:r>
      <w:r w:rsidR="00A75ED5">
        <w:t>sửa đ</w:t>
      </w:r>
      <w:r w:rsidR="00AF3292" w:rsidRPr="00876817">
        <w:t>ổ</w:t>
      </w:r>
      <w:r w:rsidR="00A75ED5">
        <w:t>i, b</w:t>
      </w:r>
      <w:r w:rsidR="00AF3292" w:rsidRPr="00876817">
        <w:t>ổ</w:t>
      </w:r>
      <w:r w:rsidR="00A75ED5">
        <w:t xml:space="preserve"> sung các v</w:t>
      </w:r>
      <w:r w:rsidR="00AF3292" w:rsidRPr="00876817">
        <w:t>ă</w:t>
      </w:r>
      <w:r w:rsidR="00A75ED5">
        <w:t xml:space="preserve">n </w:t>
      </w:r>
      <w:r w:rsidR="00A75ED5" w:rsidRPr="00B20764">
        <w:rPr>
          <w:rFonts w:eastAsia="Arial"/>
          <w:iCs/>
          <w:szCs w:val="26"/>
        </w:rPr>
        <w:t>b</w:t>
      </w:r>
      <w:r w:rsidR="00AF3292" w:rsidRPr="00876817">
        <w:rPr>
          <w:rFonts w:eastAsia="Arial"/>
          <w:iCs/>
          <w:szCs w:val="26"/>
        </w:rPr>
        <w:t>ả</w:t>
      </w:r>
      <w:r w:rsidR="00A75ED5" w:rsidRPr="00B20764">
        <w:rPr>
          <w:rFonts w:eastAsia="Arial"/>
          <w:iCs/>
          <w:szCs w:val="26"/>
        </w:rPr>
        <w:t>n quy</w:t>
      </w:r>
      <w:r w:rsidR="00A75ED5">
        <w:t>phạm pháp luật thuộc phạm vi quản lý nhà nước, nhất là các lĩnh vực dễ xảy ra tham nhũng như: Qu</w:t>
      </w:r>
      <w:r w:rsidR="00AF3292" w:rsidRPr="00876817">
        <w:t>ả</w:t>
      </w:r>
      <w:r w:rsidR="00A75ED5">
        <w:t>n lý, sử dụng đ</w:t>
      </w:r>
      <w:r w:rsidR="00AF3292" w:rsidRPr="00876817">
        <w:t>ấ</w:t>
      </w:r>
      <w:r w:rsidR="00A75ED5">
        <w:t>t đai, tài nguyên, khoáng sản, tài chính, đầu tư xây dựng cơ bản,... đ</w:t>
      </w:r>
      <w:r w:rsidR="00AF3292" w:rsidRPr="00876817">
        <w:t>ả</w:t>
      </w:r>
      <w:r w:rsidR="00A75ED5">
        <w:t>m bảo chặt chẽ, tránh để các đ</w:t>
      </w:r>
      <w:r w:rsidR="00AF3292" w:rsidRPr="00876817">
        <w:t>ố</w:t>
      </w:r>
      <w:r w:rsidR="00A75ED5">
        <w:t>i tượng lợi dụng đ</w:t>
      </w:r>
      <w:r w:rsidR="00AF3292" w:rsidRPr="00876817">
        <w:t>ể</w:t>
      </w:r>
      <w:r w:rsidR="00A75ED5">
        <w:t xml:space="preserve"> tham ô, nhũng nhiễu.</w:t>
      </w:r>
    </w:p>
    <w:p w:rsidR="00163539" w:rsidRPr="00876817" w:rsidRDefault="00163539" w:rsidP="00CA7085">
      <w:pPr>
        <w:pStyle w:val="BodyText"/>
        <w:shd w:val="clear" w:color="auto" w:fill="auto"/>
        <w:tabs>
          <w:tab w:val="left" w:pos="1036"/>
        </w:tabs>
        <w:spacing w:after="120" w:line="340" w:lineRule="exact"/>
        <w:ind w:firstLine="851"/>
        <w:jc w:val="both"/>
        <w:rPr>
          <w:b/>
        </w:rPr>
      </w:pPr>
      <w:r w:rsidRPr="00876817">
        <w:rPr>
          <w:b/>
        </w:rPr>
        <w:t>5. Công chức Tài chính - Kế toán</w:t>
      </w:r>
    </w:p>
    <w:p w:rsidR="00163539" w:rsidRPr="00876817" w:rsidRDefault="00163539" w:rsidP="00CA7085">
      <w:pPr>
        <w:pStyle w:val="BodyText"/>
        <w:shd w:val="clear" w:color="auto" w:fill="auto"/>
        <w:tabs>
          <w:tab w:val="left" w:pos="941"/>
        </w:tabs>
        <w:spacing w:after="120" w:line="340" w:lineRule="exact"/>
        <w:ind w:firstLine="851"/>
        <w:jc w:val="both"/>
        <w:rPr>
          <w:color w:val="auto"/>
        </w:rPr>
      </w:pPr>
      <w:r w:rsidRPr="00876817">
        <w:t>Tham mưu thực hiện nghiêm túc, đúng quy định của pháp luật về lĩnh vực tài chính công</w:t>
      </w:r>
      <w:r w:rsidR="006F6A42" w:rsidRPr="00876817">
        <w:t xml:space="preserve">; </w:t>
      </w:r>
      <w:r w:rsidR="006F6A42" w:rsidRPr="00876817">
        <w:rPr>
          <w:color w:val="auto"/>
        </w:rPr>
        <w:t>Thực hiện nghiêm túc quy định công khai tài chính</w:t>
      </w:r>
      <w:r w:rsidRPr="00876817">
        <w:t>.</w:t>
      </w:r>
    </w:p>
    <w:p w:rsidR="006F6A42" w:rsidRPr="00876817" w:rsidRDefault="006F6A42" w:rsidP="00CA7085">
      <w:pPr>
        <w:pStyle w:val="BodyText"/>
        <w:shd w:val="clear" w:color="auto" w:fill="auto"/>
        <w:tabs>
          <w:tab w:val="left" w:pos="941"/>
        </w:tabs>
        <w:spacing w:after="120" w:line="340" w:lineRule="exact"/>
        <w:ind w:firstLine="851"/>
        <w:jc w:val="both"/>
        <w:rPr>
          <w:color w:val="auto"/>
        </w:rPr>
      </w:pPr>
      <w:r w:rsidRPr="00876817">
        <w:rPr>
          <w:color w:val="auto"/>
        </w:rPr>
        <w:t>N</w:t>
      </w:r>
      <w:r w:rsidRPr="006F6A42">
        <w:rPr>
          <w:color w:val="auto"/>
        </w:rPr>
        <w:t>ghiên cứu</w:t>
      </w:r>
      <w:r w:rsidRPr="00876817">
        <w:rPr>
          <w:color w:val="auto"/>
        </w:rPr>
        <w:t>, đề xuất</w:t>
      </w:r>
      <w:r w:rsidRPr="006F6A42">
        <w:rPr>
          <w:color w:val="auto"/>
        </w:rPr>
        <w:t xml:space="preserve"> s</w:t>
      </w:r>
      <w:r w:rsidRPr="00876817">
        <w:rPr>
          <w:color w:val="auto"/>
        </w:rPr>
        <w:t>ử</w:t>
      </w:r>
      <w:r w:rsidRPr="006F6A42">
        <w:rPr>
          <w:color w:val="auto"/>
        </w:rPr>
        <w:t>a đ</w:t>
      </w:r>
      <w:r w:rsidRPr="00876817">
        <w:rPr>
          <w:color w:val="auto"/>
        </w:rPr>
        <w:t>ổ</w:t>
      </w:r>
      <w:r w:rsidRPr="006F6A42">
        <w:rPr>
          <w:color w:val="auto"/>
        </w:rPr>
        <w:t>i, b</w:t>
      </w:r>
      <w:r w:rsidRPr="00876817">
        <w:rPr>
          <w:color w:val="auto"/>
        </w:rPr>
        <w:t>ổ</w:t>
      </w:r>
      <w:r w:rsidRPr="006F6A42">
        <w:rPr>
          <w:color w:val="auto"/>
        </w:rPr>
        <w:t xml:space="preserve"> sung quy chế chi tiêu nội bộ theo nguyên t</w:t>
      </w:r>
      <w:r w:rsidRPr="00876817">
        <w:rPr>
          <w:color w:val="auto"/>
        </w:rPr>
        <w:t>ắ</w:t>
      </w:r>
      <w:r w:rsidRPr="006F6A42">
        <w:rPr>
          <w:color w:val="auto"/>
        </w:rPr>
        <w:t>c công khai, dân chủ và đúng chế độ, đảm b</w:t>
      </w:r>
      <w:r w:rsidRPr="00876817">
        <w:rPr>
          <w:color w:val="auto"/>
        </w:rPr>
        <w:t>ả</w:t>
      </w:r>
      <w:r w:rsidRPr="006F6A42">
        <w:rPr>
          <w:color w:val="auto"/>
        </w:rPr>
        <w:t>o hoạt động có hiệu quả.</w:t>
      </w:r>
    </w:p>
    <w:p w:rsidR="00163539" w:rsidRPr="00876817" w:rsidRDefault="006F6A42" w:rsidP="00CA7085">
      <w:pPr>
        <w:pStyle w:val="BodyText"/>
        <w:shd w:val="clear" w:color="auto" w:fill="auto"/>
        <w:tabs>
          <w:tab w:val="left" w:pos="1036"/>
        </w:tabs>
        <w:spacing w:after="120" w:line="340" w:lineRule="exact"/>
        <w:ind w:firstLine="851"/>
        <w:jc w:val="both"/>
      </w:pPr>
      <w:r w:rsidRPr="00876817">
        <w:t>Chủ trì, phối hợp các bộ phận liên quan thực hiện có hiệu quả quản lý tài sản công.</w:t>
      </w:r>
    </w:p>
    <w:p w:rsidR="009550BB" w:rsidRPr="00876817" w:rsidRDefault="009550BB" w:rsidP="00CA7085">
      <w:pPr>
        <w:pStyle w:val="BodyText"/>
        <w:shd w:val="clear" w:color="auto" w:fill="auto"/>
        <w:tabs>
          <w:tab w:val="left" w:pos="1036"/>
        </w:tabs>
        <w:spacing w:after="120" w:line="340" w:lineRule="exact"/>
        <w:ind w:firstLine="851"/>
        <w:jc w:val="both"/>
        <w:rPr>
          <w:b/>
        </w:rPr>
      </w:pPr>
      <w:r w:rsidRPr="00876817">
        <w:rPr>
          <w:b/>
        </w:rPr>
        <w:t>6. Công chức Văn Hóa – Xã hội</w:t>
      </w:r>
    </w:p>
    <w:p w:rsidR="009550BB" w:rsidRPr="009550BB" w:rsidRDefault="009550BB" w:rsidP="009550BB">
      <w:pPr>
        <w:pStyle w:val="Vnbnnidung20"/>
        <w:shd w:val="clear" w:color="auto" w:fill="auto"/>
        <w:spacing w:after="100" w:line="240" w:lineRule="auto"/>
        <w:ind w:firstLine="720"/>
        <w:rPr>
          <w:rFonts w:ascii="Times New Roman" w:hAnsi="Times New Roman" w:cs="Times New Roman"/>
          <w:sz w:val="28"/>
          <w:szCs w:val="28"/>
        </w:rPr>
      </w:pPr>
      <w:r w:rsidRPr="009550BB">
        <w:rPr>
          <w:rFonts w:ascii="Times New Roman" w:hAnsi="Times New Roman" w:cs="Times New Roman"/>
          <w:sz w:val="28"/>
          <w:szCs w:val="28"/>
        </w:rPr>
        <w:t>Tăng công tuyên truyền, phổ biến, giáo dục pháp luật về công tác PCTN, thực hành tiết kiệm, chống lãng phí, tiêu cực trên phương tiện thông tin</w:t>
      </w:r>
      <w:r w:rsidRPr="00876817">
        <w:rPr>
          <w:rFonts w:ascii="Times New Roman" w:hAnsi="Times New Roman" w:cs="Times New Roman"/>
          <w:sz w:val="28"/>
          <w:szCs w:val="28"/>
        </w:rPr>
        <w:t>, trên cổng thông ti điện tử xã</w:t>
      </w:r>
      <w:r w:rsidRPr="009550BB">
        <w:rPr>
          <w:rFonts w:ascii="Times New Roman" w:hAnsi="Times New Roman" w:cs="Times New Roman"/>
          <w:sz w:val="28"/>
          <w:szCs w:val="28"/>
        </w:rPr>
        <w:t>. Đồng thời tăng cường công tác kiểm tra xử lý nghiêm minh, kịp thời đúng pháp luật đối với những thông tin, dư luận xuyên tạc, trái quy định liên quan đến công tác PCTN, lãng phí, tiêu cực trên không gian mạng.</w:t>
      </w:r>
    </w:p>
    <w:p w:rsidR="004C6131" w:rsidRDefault="00A75ED5" w:rsidP="00CA7085">
      <w:pPr>
        <w:pStyle w:val="BodyText"/>
        <w:numPr>
          <w:ilvl w:val="0"/>
          <w:numId w:val="3"/>
        </w:numPr>
        <w:shd w:val="clear" w:color="auto" w:fill="auto"/>
        <w:tabs>
          <w:tab w:val="left" w:pos="1248"/>
        </w:tabs>
        <w:spacing w:after="120" w:line="340" w:lineRule="exact"/>
        <w:ind w:firstLine="780"/>
        <w:jc w:val="both"/>
        <w:rPr>
          <w:sz w:val="26"/>
          <w:szCs w:val="26"/>
        </w:rPr>
      </w:pPr>
      <w:r>
        <w:rPr>
          <w:b/>
          <w:bCs/>
          <w:sz w:val="26"/>
          <w:szCs w:val="26"/>
        </w:rPr>
        <w:t>T</w:t>
      </w:r>
      <w:r w:rsidR="00AF3292">
        <w:rPr>
          <w:b/>
          <w:bCs/>
          <w:sz w:val="26"/>
          <w:szCs w:val="26"/>
          <w:lang w:val="en-US"/>
        </w:rPr>
        <w:t>Ổ</w:t>
      </w:r>
      <w:r>
        <w:rPr>
          <w:b/>
          <w:bCs/>
          <w:sz w:val="26"/>
          <w:szCs w:val="26"/>
        </w:rPr>
        <w:t xml:space="preserve"> CH</w:t>
      </w:r>
      <w:r w:rsidR="00AF3292">
        <w:rPr>
          <w:b/>
          <w:bCs/>
          <w:sz w:val="26"/>
          <w:szCs w:val="26"/>
          <w:lang w:val="en-US"/>
        </w:rPr>
        <w:t>Ứ</w:t>
      </w:r>
      <w:r>
        <w:rPr>
          <w:b/>
          <w:bCs/>
          <w:sz w:val="26"/>
          <w:szCs w:val="26"/>
        </w:rPr>
        <w:t>C TH</w:t>
      </w:r>
      <w:r w:rsidR="00AF3292">
        <w:rPr>
          <w:b/>
          <w:bCs/>
          <w:sz w:val="26"/>
          <w:szCs w:val="26"/>
          <w:lang w:val="en-US"/>
        </w:rPr>
        <w:t>Ự</w:t>
      </w:r>
      <w:r>
        <w:rPr>
          <w:b/>
          <w:bCs/>
          <w:sz w:val="26"/>
          <w:szCs w:val="26"/>
        </w:rPr>
        <w:t>C HIỆN</w:t>
      </w:r>
    </w:p>
    <w:p w:rsidR="008D783C" w:rsidRPr="008D783C" w:rsidRDefault="00D34B81" w:rsidP="00CA7085">
      <w:pPr>
        <w:pStyle w:val="BodyText"/>
        <w:numPr>
          <w:ilvl w:val="0"/>
          <w:numId w:val="5"/>
        </w:numPr>
        <w:shd w:val="clear" w:color="auto" w:fill="auto"/>
        <w:tabs>
          <w:tab w:val="left" w:pos="1051"/>
        </w:tabs>
        <w:spacing w:after="120" w:line="340" w:lineRule="exact"/>
        <w:ind w:firstLine="780"/>
        <w:jc w:val="both"/>
      </w:pPr>
      <w:r w:rsidRPr="00876817">
        <w:t>Giao Văn phòng xã</w:t>
      </w:r>
      <w:r w:rsidR="008D783C" w:rsidRPr="00876817">
        <w:t xml:space="preserve"> theo dõi, đôn đốc thực hiện Kế hoạch này, định kỳ tổng hợp báo cáo theo quy định.</w:t>
      </w:r>
    </w:p>
    <w:p w:rsidR="004C6131" w:rsidRDefault="008D783C" w:rsidP="00CA7085">
      <w:pPr>
        <w:pStyle w:val="BodyText"/>
        <w:numPr>
          <w:ilvl w:val="0"/>
          <w:numId w:val="5"/>
        </w:numPr>
        <w:shd w:val="clear" w:color="auto" w:fill="auto"/>
        <w:tabs>
          <w:tab w:val="left" w:pos="1051"/>
        </w:tabs>
        <w:spacing w:after="120" w:line="340" w:lineRule="exact"/>
        <w:ind w:firstLine="780"/>
        <w:jc w:val="both"/>
      </w:pPr>
      <w:r w:rsidRPr="00876817">
        <w:t xml:space="preserve"> Các tổ chức, cán bộ, công chức liên quan triển khai thực hiện nghiêm túc, định kỳ báo cáo kết quả </w:t>
      </w:r>
      <w:r w:rsidR="00D34B81" w:rsidRPr="00876817">
        <w:t xml:space="preserve">thực hiện về Văn phòng xã </w:t>
      </w:r>
      <w:r w:rsidRPr="00876817">
        <w:t xml:space="preserve">để tổng hợp báo </w:t>
      </w:r>
      <w:r w:rsidR="00D34B81" w:rsidRPr="00876817">
        <w:t>cáo UBND, Chủ tịch UBND xã</w:t>
      </w:r>
      <w:r w:rsidRPr="00876817">
        <w:t>.</w:t>
      </w:r>
    </w:p>
    <w:p w:rsidR="004C6131" w:rsidRDefault="00A75ED5" w:rsidP="00CA7085">
      <w:pPr>
        <w:pStyle w:val="BodyText"/>
        <w:numPr>
          <w:ilvl w:val="0"/>
          <w:numId w:val="5"/>
        </w:numPr>
        <w:shd w:val="clear" w:color="auto" w:fill="auto"/>
        <w:tabs>
          <w:tab w:val="left" w:pos="1051"/>
        </w:tabs>
        <w:spacing w:after="120" w:line="340" w:lineRule="exact"/>
        <w:ind w:firstLine="780"/>
        <w:jc w:val="both"/>
      </w:pPr>
      <w:r>
        <w:t xml:space="preserve">Đề nghị </w:t>
      </w:r>
      <w:r w:rsidR="00B20764" w:rsidRPr="00876817">
        <w:t>Ủ</w:t>
      </w:r>
      <w:r>
        <w:t xml:space="preserve">y ban Mặt trận Tổ quốc Việt Nam </w:t>
      </w:r>
      <w:r w:rsidR="00D34B81" w:rsidRPr="00876817">
        <w:t>xã</w:t>
      </w:r>
      <w:r>
        <w:t xml:space="preserve"> và các t</w:t>
      </w:r>
      <w:r w:rsidR="008D783C" w:rsidRPr="00876817">
        <w:t>ổ</w:t>
      </w:r>
      <w:r>
        <w:t xml:space="preserve"> chức</w:t>
      </w:r>
      <w:r w:rsidR="008D783C">
        <w:t>, đoàn thể Chính trị - Xã hội t</w:t>
      </w:r>
      <w:r w:rsidR="008D783C" w:rsidRPr="00876817">
        <w:t>ă</w:t>
      </w:r>
      <w:r>
        <w:t>ng cường công tác giám sát, ph</w:t>
      </w:r>
      <w:r w:rsidR="008D783C" w:rsidRPr="00876817">
        <w:t>ả</w:t>
      </w:r>
      <w:r>
        <w:t>n biện xã hội, phát huy vai trò c</w:t>
      </w:r>
      <w:r w:rsidR="008D783C" w:rsidRPr="00876817">
        <w:t>ủ</w:t>
      </w:r>
      <w:r>
        <w:t>a nhân dân, của đoàn viên, hội viên trong phát hiện vụ việc, vụ án tham nhũng và tuyên truyền pháp luật v</w:t>
      </w:r>
      <w:r w:rsidR="008D783C" w:rsidRPr="00876817">
        <w:t>ề</w:t>
      </w:r>
      <w:r>
        <w:t xml:space="preserve"> PCTN.</w:t>
      </w:r>
    </w:p>
    <w:p w:rsidR="004C6131" w:rsidRPr="00876817" w:rsidRDefault="008D783C" w:rsidP="00CA7085">
      <w:pPr>
        <w:pStyle w:val="BodyText"/>
        <w:shd w:val="clear" w:color="auto" w:fill="auto"/>
        <w:spacing w:after="120" w:line="340" w:lineRule="exact"/>
        <w:ind w:firstLine="780"/>
        <w:jc w:val="both"/>
      </w:pPr>
      <w:r w:rsidRPr="00876817">
        <w:lastRenderedPageBreak/>
        <w:t>Trong quá trình thực hiện, có phát sinh khó khăn, vướ</w:t>
      </w:r>
      <w:r w:rsidR="00D34B81" w:rsidRPr="00876817">
        <w:t>ng mắc phản ánh về UBND xã</w:t>
      </w:r>
      <w:r w:rsidRPr="00876817">
        <w:t xml:space="preserve"> (qua Văn phòng) để chỉ đạo, giải quyết</w:t>
      </w:r>
      <w:r w:rsidR="00A75ED5">
        <w:t>./.</w:t>
      </w:r>
    </w:p>
    <w:p w:rsidR="00EF763E" w:rsidRPr="00EF763E" w:rsidRDefault="00EF763E" w:rsidP="00EF763E">
      <w:pPr>
        <w:jc w:val="both"/>
        <w:rPr>
          <w:rFonts w:ascii="Times New Roman" w:hAnsi="Times New Roman" w:cs="Times New Roman"/>
          <w:sz w:val="28"/>
        </w:rPr>
      </w:pPr>
      <w:r w:rsidRPr="00EF763E">
        <w:rPr>
          <w:rFonts w:ascii="Times New Roman" w:hAnsi="Times New Roman" w:cs="Times New Roman"/>
          <w:sz w:val="28"/>
        </w:rPr>
        <w:t> </w:t>
      </w:r>
    </w:p>
    <w:tbl>
      <w:tblPr>
        <w:tblW w:w="0" w:type="auto"/>
        <w:tblCellMar>
          <w:left w:w="0" w:type="dxa"/>
          <w:right w:w="0" w:type="dxa"/>
        </w:tblCellMar>
        <w:tblLook w:val="04A0"/>
      </w:tblPr>
      <w:tblGrid>
        <w:gridCol w:w="4204"/>
        <w:gridCol w:w="5077"/>
      </w:tblGrid>
      <w:tr w:rsidR="00EF763E" w:rsidRPr="00EF763E" w:rsidTr="00EF763E">
        <w:tc>
          <w:tcPr>
            <w:tcW w:w="4428" w:type="dxa"/>
            <w:tcMar>
              <w:top w:w="0" w:type="dxa"/>
              <w:left w:w="108" w:type="dxa"/>
              <w:bottom w:w="0" w:type="dxa"/>
              <w:right w:w="108" w:type="dxa"/>
            </w:tcMar>
            <w:hideMark/>
          </w:tcPr>
          <w:p w:rsidR="00EF763E" w:rsidRPr="00EF763E" w:rsidRDefault="00EF763E">
            <w:pPr>
              <w:rPr>
                <w:rFonts w:ascii="Times New Roman" w:hAnsi="Times New Roman" w:cs="Times New Roman"/>
                <w:sz w:val="22"/>
                <w:szCs w:val="22"/>
              </w:rPr>
            </w:pPr>
            <w:r w:rsidRPr="00EF763E">
              <w:rPr>
                <w:rFonts w:ascii="Times New Roman" w:hAnsi="Times New Roman" w:cs="Times New Roman"/>
                <w:b/>
                <w:i/>
                <w:iCs/>
                <w:szCs w:val="22"/>
              </w:rPr>
              <w:t>Nơi nhận:</w:t>
            </w:r>
            <w:r w:rsidRPr="00EF763E">
              <w:rPr>
                <w:rFonts w:ascii="Times New Roman" w:hAnsi="Times New Roman" w:cs="Times New Roman"/>
                <w:i/>
                <w:iCs/>
                <w:sz w:val="22"/>
                <w:szCs w:val="22"/>
              </w:rPr>
              <w:br/>
            </w:r>
            <w:r w:rsidRPr="00EF763E">
              <w:rPr>
                <w:rFonts w:ascii="Times New Roman" w:hAnsi="Times New Roman" w:cs="Times New Roman"/>
                <w:sz w:val="22"/>
                <w:szCs w:val="22"/>
              </w:rPr>
              <w:t>- Như Điều 3;</w:t>
            </w:r>
          </w:p>
          <w:p w:rsidR="00EF763E" w:rsidRPr="00EF763E" w:rsidRDefault="005617BB">
            <w:pPr>
              <w:rPr>
                <w:rFonts w:ascii="Times New Roman" w:hAnsi="Times New Roman" w:cs="Times New Roman"/>
                <w:sz w:val="22"/>
                <w:szCs w:val="22"/>
              </w:rPr>
            </w:pPr>
            <w:r w:rsidRPr="005617BB">
              <w:rPr>
                <w:rFonts w:ascii="Times New Roman" w:hAnsi="Times New Roman" w:cs="Times New Roman"/>
                <w:noProof/>
                <w:lang w:val="en-US" w:eastAsia="en-US"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7" type="#_x0000_t88" style="position:absolute;margin-left:123.5pt;margin-top:4.1pt;width:7.5pt;height:29.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" adj="2873"/>
              </w:pict>
            </w:r>
            <w:r w:rsidR="00EF763E" w:rsidRPr="00EF763E">
              <w:rPr>
                <w:rFonts w:ascii="Times New Roman" w:hAnsi="Times New Roman" w:cs="Times New Roman"/>
                <w:sz w:val="22"/>
                <w:szCs w:val="22"/>
              </w:rPr>
              <w:t>- UBND huyện;</w:t>
            </w:r>
            <w:r w:rsidR="00EF763E" w:rsidRPr="00EF763E">
              <w:rPr>
                <w:rFonts w:ascii="Times New Roman" w:hAnsi="Times New Roman" w:cs="Times New Roman"/>
                <w:sz w:val="22"/>
                <w:szCs w:val="22"/>
              </w:rPr>
              <w:br/>
              <w:t>- Thanh tra huyện;                   (BC)</w:t>
            </w:r>
          </w:p>
          <w:p w:rsidR="00EF763E" w:rsidRPr="00EF763E" w:rsidRDefault="00EF763E">
            <w:pPr>
              <w:rPr>
                <w:rFonts w:ascii="Times New Roman" w:hAnsi="Times New Roman" w:cs="Times New Roman"/>
                <w:sz w:val="22"/>
                <w:szCs w:val="22"/>
              </w:rPr>
            </w:pPr>
            <w:r w:rsidRPr="00EF763E">
              <w:rPr>
                <w:rFonts w:ascii="Times New Roman" w:hAnsi="Times New Roman" w:cs="Times New Roman"/>
                <w:sz w:val="22"/>
                <w:szCs w:val="22"/>
              </w:rPr>
              <w:t>- T/V Đảng ủy;TT HĐND;</w:t>
            </w:r>
            <w:r w:rsidRPr="00EF763E">
              <w:rPr>
                <w:rFonts w:ascii="Times New Roman" w:hAnsi="Times New Roman" w:cs="Times New Roman"/>
                <w:sz w:val="22"/>
                <w:szCs w:val="22"/>
              </w:rPr>
              <w:br/>
              <w:t xml:space="preserve">- </w:t>
            </w:r>
            <w:r w:rsidR="00D34B81">
              <w:rPr>
                <w:rFonts w:ascii="Times New Roman" w:hAnsi="Times New Roman" w:cs="Times New Roman"/>
                <w:sz w:val="22"/>
                <w:szCs w:val="22"/>
              </w:rPr>
              <w:t xml:space="preserve">UBMTTQVN </w:t>
            </w:r>
            <w:r w:rsidR="00D34B81" w:rsidRPr="00876817">
              <w:rPr>
                <w:rFonts w:ascii="Times New Roman" w:hAnsi="Times New Roman" w:cs="Times New Roman"/>
                <w:sz w:val="22"/>
                <w:szCs w:val="22"/>
              </w:rPr>
              <w:t xml:space="preserve">xã </w:t>
            </w:r>
            <w:r w:rsidRPr="00EF763E">
              <w:rPr>
                <w:rFonts w:ascii="Times New Roman" w:hAnsi="Times New Roman" w:cs="Times New Roman"/>
                <w:sz w:val="22"/>
                <w:szCs w:val="22"/>
              </w:rPr>
              <w:t>(để biết phối hợp);</w:t>
            </w:r>
          </w:p>
          <w:p w:rsidR="00EF763E" w:rsidRPr="00EF763E" w:rsidRDefault="00EF763E">
            <w:pPr>
              <w:rPr>
                <w:rFonts w:ascii="Times New Roman" w:hAnsi="Times New Roman" w:cs="Times New Roman"/>
                <w:sz w:val="28"/>
              </w:rPr>
            </w:pPr>
            <w:r w:rsidRPr="00EF763E">
              <w:rPr>
                <w:rFonts w:ascii="Times New Roman" w:hAnsi="Times New Roman" w:cs="Times New Roman"/>
                <w:sz w:val="22"/>
                <w:szCs w:val="22"/>
              </w:rPr>
              <w:t>- Lưu: VT.</w:t>
            </w:r>
          </w:p>
        </w:tc>
        <w:tc>
          <w:tcPr>
            <w:tcW w:w="5400" w:type="dxa"/>
            <w:tcMar>
              <w:top w:w="0" w:type="dxa"/>
              <w:left w:w="108" w:type="dxa"/>
              <w:bottom w:w="0" w:type="dxa"/>
              <w:right w:w="108" w:type="dxa"/>
            </w:tcMar>
          </w:tcPr>
          <w:p w:rsidR="00D34B81" w:rsidRPr="00876817" w:rsidRDefault="00EF763E" w:rsidP="00D24E40">
            <w:pPr>
              <w:jc w:val="center"/>
              <w:rPr>
                <w:rFonts w:ascii="Times New Roman" w:hAnsi="Times New Roman" w:cs="Times New Roman"/>
                <w:b/>
                <w:noProof/>
                <w:sz w:val="28"/>
                <w:lang w:eastAsia="en-US" w:bidi="ar-SA"/>
              </w:rPr>
            </w:pPr>
            <w:r w:rsidRPr="00EF763E">
              <w:rPr>
                <w:rFonts w:ascii="Times New Roman" w:hAnsi="Times New Roman" w:cs="Times New Roman"/>
                <w:b/>
                <w:sz w:val="26"/>
              </w:rPr>
              <w:t>TM. ỦY BAN NHÂN DÂN</w:t>
            </w:r>
            <w:r w:rsidRPr="00EF763E">
              <w:rPr>
                <w:rFonts w:ascii="Times New Roman" w:hAnsi="Times New Roman" w:cs="Times New Roman"/>
                <w:b/>
                <w:sz w:val="26"/>
              </w:rPr>
              <w:br/>
              <w:t>CHỦ TỊCH</w:t>
            </w:r>
            <w:r w:rsidRPr="00EF763E">
              <w:rPr>
                <w:rFonts w:ascii="Times New Roman" w:hAnsi="Times New Roman" w:cs="Times New Roman"/>
                <w:b/>
                <w:sz w:val="28"/>
              </w:rPr>
              <w:br/>
            </w:r>
          </w:p>
          <w:p w:rsidR="00D34B81" w:rsidRPr="00876817" w:rsidRDefault="00D34B81" w:rsidP="00D24E40">
            <w:pPr>
              <w:jc w:val="center"/>
              <w:rPr>
                <w:rFonts w:ascii="Times New Roman" w:hAnsi="Times New Roman" w:cs="Times New Roman"/>
                <w:b/>
                <w:noProof/>
                <w:sz w:val="28"/>
                <w:lang w:eastAsia="en-US" w:bidi="ar-SA"/>
              </w:rPr>
            </w:pPr>
          </w:p>
          <w:p w:rsidR="00D34B81" w:rsidRPr="00876817" w:rsidRDefault="00D34B81" w:rsidP="00D24E40">
            <w:pPr>
              <w:jc w:val="center"/>
              <w:rPr>
                <w:rFonts w:ascii="Times New Roman" w:hAnsi="Times New Roman" w:cs="Times New Roman"/>
                <w:b/>
                <w:noProof/>
                <w:sz w:val="28"/>
                <w:lang w:eastAsia="en-US" w:bidi="ar-SA"/>
              </w:rPr>
            </w:pPr>
          </w:p>
          <w:p w:rsidR="00D34B81" w:rsidRPr="00876817" w:rsidRDefault="00D34B81" w:rsidP="00D24E40">
            <w:pPr>
              <w:jc w:val="center"/>
              <w:rPr>
                <w:rFonts w:ascii="Times New Roman" w:hAnsi="Times New Roman" w:cs="Times New Roman"/>
                <w:b/>
                <w:noProof/>
                <w:sz w:val="28"/>
                <w:lang w:eastAsia="en-US" w:bidi="ar-SA"/>
              </w:rPr>
            </w:pPr>
          </w:p>
          <w:p w:rsidR="00EF763E" w:rsidRPr="00D34B81" w:rsidRDefault="00EF763E" w:rsidP="00D34B81">
            <w:pPr>
              <w:jc w:val="center"/>
              <w:rPr>
                <w:rFonts w:ascii="Times New Roman" w:hAnsi="Times New Roman" w:cs="Times New Roman"/>
                <w:b/>
                <w:sz w:val="28"/>
                <w:lang w:val="en-US"/>
              </w:rPr>
            </w:pPr>
            <w:r w:rsidRPr="00EF763E">
              <w:rPr>
                <w:rFonts w:ascii="Times New Roman" w:hAnsi="Times New Roman" w:cs="Times New Roman"/>
                <w:b/>
                <w:sz w:val="28"/>
              </w:rPr>
              <w:br/>
            </w:r>
            <w:r w:rsidR="00D34B81">
              <w:rPr>
                <w:rFonts w:ascii="Times New Roman" w:hAnsi="Times New Roman" w:cs="Times New Roman"/>
                <w:b/>
                <w:sz w:val="28"/>
                <w:lang w:val="en-US"/>
              </w:rPr>
              <w:t>Nguyễn Hữu Đông</w:t>
            </w:r>
          </w:p>
        </w:tc>
      </w:tr>
    </w:tbl>
    <w:p w:rsidR="00EF763E" w:rsidRDefault="00EF763E" w:rsidP="00EF763E">
      <w:pPr>
        <w:rPr>
          <w:b/>
          <w:sz w:val="28"/>
          <w:lang w:val="en-US"/>
        </w:rPr>
      </w:pPr>
    </w:p>
    <w:p w:rsidR="00EF763E" w:rsidRDefault="00EF763E" w:rsidP="00EF763E">
      <w:pPr>
        <w:rPr>
          <w:b/>
          <w:sz w:val="28"/>
        </w:rPr>
      </w:pPr>
    </w:p>
    <w:sectPr w:rsidR="00EF763E" w:rsidSect="009550BB">
      <w:headerReference w:type="default" r:id="rId7"/>
      <w:pgSz w:w="11900" w:h="16840" w:code="9"/>
      <w:pgMar w:top="1134" w:right="1134" w:bottom="1134" w:left="1701" w:header="340" w:footer="6"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997" w:rsidRDefault="006A1997">
      <w:r>
        <w:separator/>
      </w:r>
    </w:p>
  </w:endnote>
  <w:endnote w:type="continuationSeparator" w:id="1">
    <w:p w:rsidR="006A1997" w:rsidRDefault="006A1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997" w:rsidRDefault="006A1997"/>
  </w:footnote>
  <w:footnote w:type="continuationSeparator" w:id="1">
    <w:p w:rsidR="006A1997" w:rsidRDefault="006A19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026212"/>
      <w:docPartObj>
        <w:docPartGallery w:val="Page Numbers (Top of Page)"/>
        <w:docPartUnique/>
      </w:docPartObj>
    </w:sdtPr>
    <w:sdtEndPr>
      <w:rPr>
        <w:noProof/>
      </w:rPr>
    </w:sdtEndPr>
    <w:sdtContent>
      <w:p w:rsidR="00CA7085" w:rsidRDefault="005617BB">
        <w:pPr>
          <w:pStyle w:val="Header"/>
          <w:jc w:val="center"/>
        </w:pPr>
        <w:r>
          <w:fldChar w:fldCharType="begin"/>
        </w:r>
        <w:r w:rsidR="00CA7085">
          <w:instrText xml:space="preserve"> PAGE   \* MERGEFORMAT </w:instrText>
        </w:r>
        <w:r>
          <w:fldChar w:fldCharType="separate"/>
        </w:r>
        <w:r w:rsidR="00876817">
          <w:rPr>
            <w:noProof/>
          </w:rPr>
          <w:t>2</w:t>
        </w:r>
        <w:r>
          <w:rPr>
            <w:noProof/>
          </w:rPr>
          <w:fldChar w:fldCharType="end"/>
        </w:r>
      </w:p>
    </w:sdtContent>
  </w:sdt>
  <w:p w:rsidR="00CA7085" w:rsidRDefault="00CA708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55C1"/>
    <w:multiLevelType w:val="multilevel"/>
    <w:tmpl w:val="2A849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472B9E"/>
    <w:multiLevelType w:val="multilevel"/>
    <w:tmpl w:val="2ED88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F02E42"/>
    <w:multiLevelType w:val="multilevel"/>
    <w:tmpl w:val="CEA054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9B61E5"/>
    <w:multiLevelType w:val="multilevel"/>
    <w:tmpl w:val="9E70C0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D11655"/>
    <w:multiLevelType w:val="multilevel"/>
    <w:tmpl w:val="E500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C6131"/>
    <w:rsid w:val="0002060E"/>
    <w:rsid w:val="00021C3F"/>
    <w:rsid w:val="000574BA"/>
    <w:rsid w:val="000F37D9"/>
    <w:rsid w:val="00156A87"/>
    <w:rsid w:val="00163539"/>
    <w:rsid w:val="00220BB6"/>
    <w:rsid w:val="003C731B"/>
    <w:rsid w:val="00403ED9"/>
    <w:rsid w:val="004C6131"/>
    <w:rsid w:val="00527034"/>
    <w:rsid w:val="005339BB"/>
    <w:rsid w:val="005617BB"/>
    <w:rsid w:val="00640C71"/>
    <w:rsid w:val="0067114A"/>
    <w:rsid w:val="006A1997"/>
    <w:rsid w:val="006F6A42"/>
    <w:rsid w:val="00711FCB"/>
    <w:rsid w:val="007A3C8F"/>
    <w:rsid w:val="007B7CF5"/>
    <w:rsid w:val="00876817"/>
    <w:rsid w:val="008D783C"/>
    <w:rsid w:val="00926D2F"/>
    <w:rsid w:val="009550BB"/>
    <w:rsid w:val="009F4A80"/>
    <w:rsid w:val="00A36351"/>
    <w:rsid w:val="00A44D86"/>
    <w:rsid w:val="00A75ED5"/>
    <w:rsid w:val="00AF3292"/>
    <w:rsid w:val="00B20764"/>
    <w:rsid w:val="00B8353A"/>
    <w:rsid w:val="00BA4CFF"/>
    <w:rsid w:val="00CA7085"/>
    <w:rsid w:val="00CC1F79"/>
    <w:rsid w:val="00D24E40"/>
    <w:rsid w:val="00D32D4D"/>
    <w:rsid w:val="00D34B81"/>
    <w:rsid w:val="00EC125D"/>
    <w:rsid w:val="00ED4CA0"/>
    <w:rsid w:val="00EF763E"/>
    <w:rsid w:val="00F52ED5"/>
    <w:rsid w:val="00F96F94"/>
    <w:rsid w:val="00FE4C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7B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617BB"/>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sid w:val="005617BB"/>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sid w:val="005617BB"/>
    <w:rPr>
      <w:rFonts w:ascii="Times New Roman" w:eastAsia="Times New Roman" w:hAnsi="Times New Roman" w:cs="Times New Roman"/>
      <w:b w:val="0"/>
      <w:bCs w:val="0"/>
      <w:i w:val="0"/>
      <w:iCs w:val="0"/>
      <w:smallCaps w:val="0"/>
      <w:strike w:val="0"/>
      <w:sz w:val="22"/>
      <w:szCs w:val="22"/>
      <w:u w:val="none"/>
    </w:rPr>
  </w:style>
  <w:style w:type="paragraph" w:styleId="BodyText">
    <w:name w:val="Body Text"/>
    <w:basedOn w:val="Normal"/>
    <w:link w:val="BodyTextChar"/>
    <w:qFormat/>
    <w:rsid w:val="005617BB"/>
    <w:pPr>
      <w:shd w:val="clear" w:color="auto" w:fill="FFFFFF"/>
      <w:spacing w:after="40"/>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5617BB"/>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rsid w:val="005617BB"/>
    <w:pPr>
      <w:shd w:val="clear" w:color="auto" w:fill="FFFFFF"/>
      <w:ind w:firstLine="14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EF763E"/>
    <w:rPr>
      <w:rFonts w:ascii="Tahoma" w:hAnsi="Tahoma" w:cs="Tahoma"/>
      <w:sz w:val="16"/>
      <w:szCs w:val="16"/>
    </w:rPr>
  </w:style>
  <w:style w:type="character" w:customStyle="1" w:styleId="BalloonTextChar">
    <w:name w:val="Balloon Text Char"/>
    <w:basedOn w:val="DefaultParagraphFont"/>
    <w:link w:val="BalloonText"/>
    <w:uiPriority w:val="99"/>
    <w:semiHidden/>
    <w:rsid w:val="00EF763E"/>
    <w:rPr>
      <w:rFonts w:ascii="Tahoma" w:hAnsi="Tahoma" w:cs="Tahoma"/>
      <w:color w:val="000000"/>
      <w:sz w:val="16"/>
      <w:szCs w:val="16"/>
    </w:rPr>
  </w:style>
  <w:style w:type="paragraph" w:styleId="Header">
    <w:name w:val="header"/>
    <w:basedOn w:val="Normal"/>
    <w:link w:val="HeaderChar"/>
    <w:uiPriority w:val="99"/>
    <w:unhideWhenUsed/>
    <w:rsid w:val="00CA7085"/>
    <w:pPr>
      <w:tabs>
        <w:tab w:val="center" w:pos="4680"/>
        <w:tab w:val="right" w:pos="9360"/>
      </w:tabs>
    </w:pPr>
  </w:style>
  <w:style w:type="character" w:customStyle="1" w:styleId="HeaderChar">
    <w:name w:val="Header Char"/>
    <w:basedOn w:val="DefaultParagraphFont"/>
    <w:link w:val="Header"/>
    <w:uiPriority w:val="99"/>
    <w:rsid w:val="00CA7085"/>
    <w:rPr>
      <w:color w:val="000000"/>
    </w:rPr>
  </w:style>
  <w:style w:type="paragraph" w:styleId="Footer">
    <w:name w:val="footer"/>
    <w:basedOn w:val="Normal"/>
    <w:link w:val="FooterChar"/>
    <w:uiPriority w:val="99"/>
    <w:unhideWhenUsed/>
    <w:rsid w:val="00CA7085"/>
    <w:pPr>
      <w:tabs>
        <w:tab w:val="center" w:pos="4680"/>
        <w:tab w:val="right" w:pos="9360"/>
      </w:tabs>
    </w:pPr>
  </w:style>
  <w:style w:type="character" w:customStyle="1" w:styleId="FooterChar">
    <w:name w:val="Footer Char"/>
    <w:basedOn w:val="DefaultParagraphFont"/>
    <w:link w:val="Footer"/>
    <w:uiPriority w:val="99"/>
    <w:rsid w:val="00CA7085"/>
    <w:rPr>
      <w:color w:val="000000"/>
    </w:rPr>
  </w:style>
  <w:style w:type="character" w:customStyle="1" w:styleId="Vnbnnidung2">
    <w:name w:val="Văn bản nội dung (2)_"/>
    <w:link w:val="Vnbnnidung20"/>
    <w:locked/>
    <w:rsid w:val="009550BB"/>
    <w:rPr>
      <w:sz w:val="26"/>
      <w:szCs w:val="26"/>
      <w:shd w:val="clear" w:color="auto" w:fill="FFFFFF"/>
    </w:rPr>
  </w:style>
  <w:style w:type="paragraph" w:customStyle="1" w:styleId="Vnbnnidung20">
    <w:name w:val="Văn bản nội dung (2)"/>
    <w:basedOn w:val="Normal"/>
    <w:link w:val="Vnbnnidung2"/>
    <w:rsid w:val="009550BB"/>
    <w:pPr>
      <w:shd w:val="clear" w:color="auto" w:fill="FFFFFF"/>
      <w:spacing w:line="326" w:lineRule="exact"/>
      <w:jc w:val="both"/>
    </w:pPr>
    <w:rPr>
      <w:color w:val="aut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styleId="BodyText">
    <w:name w:val="Body Text"/>
    <w:basedOn w:val="Normal"/>
    <w:link w:val="BodyTextChar"/>
    <w:qFormat/>
    <w:pPr>
      <w:shd w:val="clear" w:color="auto" w:fill="FFFFFF"/>
      <w:spacing w:after="40"/>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ind w:firstLine="14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EF763E"/>
    <w:rPr>
      <w:rFonts w:ascii="Tahoma" w:hAnsi="Tahoma" w:cs="Tahoma"/>
      <w:sz w:val="16"/>
      <w:szCs w:val="16"/>
    </w:rPr>
  </w:style>
  <w:style w:type="character" w:customStyle="1" w:styleId="BalloonTextChar">
    <w:name w:val="Balloon Text Char"/>
    <w:basedOn w:val="DefaultParagraphFont"/>
    <w:link w:val="BalloonText"/>
    <w:uiPriority w:val="99"/>
    <w:semiHidden/>
    <w:rsid w:val="00EF763E"/>
    <w:rPr>
      <w:rFonts w:ascii="Tahoma" w:hAnsi="Tahoma" w:cs="Tahoma"/>
      <w:color w:val="000000"/>
      <w:sz w:val="16"/>
      <w:szCs w:val="16"/>
    </w:rPr>
  </w:style>
  <w:style w:type="paragraph" w:styleId="Header">
    <w:name w:val="header"/>
    <w:basedOn w:val="Normal"/>
    <w:link w:val="HeaderChar"/>
    <w:uiPriority w:val="99"/>
    <w:unhideWhenUsed/>
    <w:rsid w:val="00CA7085"/>
    <w:pPr>
      <w:tabs>
        <w:tab w:val="center" w:pos="4680"/>
        <w:tab w:val="right" w:pos="9360"/>
      </w:tabs>
    </w:pPr>
  </w:style>
  <w:style w:type="character" w:customStyle="1" w:styleId="HeaderChar">
    <w:name w:val="Header Char"/>
    <w:basedOn w:val="DefaultParagraphFont"/>
    <w:link w:val="Header"/>
    <w:uiPriority w:val="99"/>
    <w:rsid w:val="00CA7085"/>
    <w:rPr>
      <w:color w:val="000000"/>
    </w:rPr>
  </w:style>
  <w:style w:type="paragraph" w:styleId="Footer">
    <w:name w:val="footer"/>
    <w:basedOn w:val="Normal"/>
    <w:link w:val="FooterChar"/>
    <w:uiPriority w:val="99"/>
    <w:unhideWhenUsed/>
    <w:rsid w:val="00CA7085"/>
    <w:pPr>
      <w:tabs>
        <w:tab w:val="center" w:pos="4680"/>
        <w:tab w:val="right" w:pos="9360"/>
      </w:tabs>
    </w:pPr>
  </w:style>
  <w:style w:type="character" w:customStyle="1" w:styleId="FooterChar">
    <w:name w:val="Footer Char"/>
    <w:basedOn w:val="DefaultParagraphFont"/>
    <w:link w:val="Footer"/>
    <w:uiPriority w:val="99"/>
    <w:rsid w:val="00CA7085"/>
    <w:rPr>
      <w:color w:val="000000"/>
    </w:rPr>
  </w:style>
  <w:style w:type="character" w:customStyle="1" w:styleId="Vnbnnidung2">
    <w:name w:val="Văn bản nội dung (2)_"/>
    <w:link w:val="Vnbnnidung20"/>
    <w:locked/>
    <w:rsid w:val="009550BB"/>
    <w:rPr>
      <w:sz w:val="26"/>
      <w:szCs w:val="26"/>
      <w:shd w:val="clear" w:color="auto" w:fill="FFFFFF"/>
    </w:rPr>
  </w:style>
  <w:style w:type="paragraph" w:customStyle="1" w:styleId="Vnbnnidung20">
    <w:name w:val="Văn bản nội dung (2)"/>
    <w:basedOn w:val="Normal"/>
    <w:link w:val="Vnbnnidung2"/>
    <w:rsid w:val="009550BB"/>
    <w:pPr>
      <w:shd w:val="clear" w:color="auto" w:fill="FFFFFF"/>
      <w:spacing w:line="326" w:lineRule="exact"/>
      <w:jc w:val="both"/>
    </w:pPr>
    <w:rPr>
      <w:color w:val="auto"/>
      <w:sz w:val="26"/>
      <w:szCs w:val="26"/>
    </w:rPr>
  </w:style>
</w:styles>
</file>

<file path=word/webSettings.xml><?xml version="1.0" encoding="utf-8"?>
<w:webSettings xmlns:r="http://schemas.openxmlformats.org/officeDocument/2006/relationships" xmlns:w="http://schemas.openxmlformats.org/wordprocessingml/2006/main">
  <w:divs>
    <w:div w:id="73192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7705F-3DBE-40AF-8DC3-D00BD4A4698E}"/>
</file>

<file path=customXml/itemProps2.xml><?xml version="1.0" encoding="utf-8"?>
<ds:datastoreItem xmlns:ds="http://schemas.openxmlformats.org/officeDocument/2006/customXml" ds:itemID="{85C55D1F-EC2D-4E51-82E9-02F0F91808AE}"/>
</file>

<file path=customXml/itemProps3.xml><?xml version="1.0" encoding="utf-8"?>
<ds:datastoreItem xmlns:ds="http://schemas.openxmlformats.org/officeDocument/2006/customXml" ds:itemID="{0FBCE1F8-3352-462E-B12B-D5FFCD4EDE27}"/>
</file>

<file path=docProps/app.xml><?xml version="1.0" encoding="utf-8"?>
<Properties xmlns="http://schemas.openxmlformats.org/officeDocument/2006/extended-properties" xmlns:vt="http://schemas.openxmlformats.org/officeDocument/2006/docPropsVTypes">
  <Template>Normal.dotm</Template>
  <TotalTime>278</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HoangLan</cp:lastModifiedBy>
  <cp:revision>24</cp:revision>
  <cp:lastPrinted>2022-03-20T03:28:00Z</cp:lastPrinted>
  <dcterms:created xsi:type="dcterms:W3CDTF">2020-03-18T03:04:00Z</dcterms:created>
  <dcterms:modified xsi:type="dcterms:W3CDTF">2022-06-01T09:45:00Z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